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45" w:rsidRDefault="003F7645" w:rsidP="003F7645">
      <w:pPr>
        <w:pStyle w:val="ConsPlusNormal"/>
        <w:outlineLvl w:val="0"/>
      </w:pPr>
    </w:p>
    <w:p w:rsidR="003F7645" w:rsidRDefault="003F7645">
      <w:pPr>
        <w:pStyle w:val="ConsPlusNormal"/>
        <w:jc w:val="right"/>
        <w:outlineLvl w:val="0"/>
      </w:pPr>
      <w:r>
        <w:t>Утверждено</w:t>
      </w:r>
    </w:p>
    <w:p w:rsidR="003F7645" w:rsidRDefault="003F7645">
      <w:pPr>
        <w:pStyle w:val="ConsPlusNormal"/>
        <w:jc w:val="right"/>
      </w:pPr>
      <w:r>
        <w:t>решением</w:t>
      </w:r>
    </w:p>
    <w:p w:rsidR="003F7645" w:rsidRDefault="003F7645">
      <w:pPr>
        <w:pStyle w:val="ConsPlusNormal"/>
        <w:jc w:val="right"/>
      </w:pPr>
      <w:r>
        <w:t>Воткинской городской Думы</w:t>
      </w:r>
    </w:p>
    <w:p w:rsidR="003F7645" w:rsidRDefault="003F7645">
      <w:pPr>
        <w:pStyle w:val="ConsPlusNormal"/>
        <w:jc w:val="right"/>
      </w:pPr>
      <w:r>
        <w:t>от 27 ноября 2013 г. N 325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Title"/>
        <w:jc w:val="center"/>
      </w:pPr>
      <w:bookmarkStart w:id="0" w:name="P40"/>
      <w:bookmarkEnd w:id="0"/>
      <w:r>
        <w:t>ПОЛОЖЕНИЕ</w:t>
      </w:r>
    </w:p>
    <w:p w:rsidR="003F7645" w:rsidRDefault="003F7645">
      <w:pPr>
        <w:pStyle w:val="ConsPlusTitle"/>
        <w:jc w:val="center"/>
      </w:pPr>
      <w:r>
        <w:t>О РЕГУЛИРОВАНИИ ПРАВООТНОШЕНИЙ, ВОЗНИКАЮЩИХ</w:t>
      </w:r>
    </w:p>
    <w:p w:rsidR="003F7645" w:rsidRDefault="003F7645">
      <w:pPr>
        <w:pStyle w:val="ConsPlusTitle"/>
        <w:jc w:val="center"/>
      </w:pPr>
      <w:r>
        <w:t>ПРИ РАЗМЕЩЕНИИ И ЭКСПЛУАТАЦИИ РЕКЛАМНЫХ КОНСТРУКЦИЙ</w:t>
      </w:r>
    </w:p>
    <w:p w:rsidR="003F7645" w:rsidRDefault="003F7645">
      <w:pPr>
        <w:pStyle w:val="ConsPlusTitle"/>
        <w:jc w:val="center"/>
      </w:pPr>
      <w:r>
        <w:t>НА ТЕРРИТОРИИ ГОРОДА ВОТКИНСКА</w:t>
      </w:r>
    </w:p>
    <w:p w:rsidR="003F7645" w:rsidRDefault="003F7645">
      <w:pPr>
        <w:pStyle w:val="ConsPlusNormal"/>
        <w:jc w:val="center"/>
      </w:pPr>
    </w:p>
    <w:p w:rsidR="003F7645" w:rsidRDefault="003F7645">
      <w:pPr>
        <w:pStyle w:val="ConsPlusNormal"/>
        <w:jc w:val="center"/>
      </w:pPr>
      <w:r>
        <w:t>Список изменяющих документов</w:t>
      </w:r>
    </w:p>
    <w:p w:rsidR="003F7645" w:rsidRDefault="003F7645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Воткинской городской Думы</w:t>
      </w:r>
      <w:proofErr w:type="gramEnd"/>
    </w:p>
    <w:p w:rsidR="003F7645" w:rsidRDefault="003F7645">
      <w:pPr>
        <w:pStyle w:val="ConsPlusNormal"/>
        <w:jc w:val="center"/>
      </w:pPr>
      <w:r>
        <w:t>от 24.09.2014 N 413)</w:t>
      </w:r>
    </w:p>
    <w:p w:rsidR="003F7645" w:rsidRDefault="003F7645">
      <w:pPr>
        <w:pStyle w:val="ConsPlusNormal"/>
        <w:jc w:val="center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Воткинск", иными нормативными правовыми актами.</w:t>
      </w:r>
    </w:p>
    <w:p w:rsidR="003F7645" w:rsidRDefault="003F7645">
      <w:pPr>
        <w:pStyle w:val="ConsPlusNormal"/>
        <w:ind w:firstLine="540"/>
        <w:jc w:val="both"/>
      </w:pPr>
      <w:r>
        <w:t>2. Положение устанавливает:</w:t>
      </w:r>
    </w:p>
    <w:p w:rsidR="003F7645" w:rsidRDefault="003F7645">
      <w:pPr>
        <w:pStyle w:val="ConsPlusNormal"/>
        <w:ind w:firstLine="540"/>
        <w:jc w:val="both"/>
      </w:pPr>
      <w:r>
        <w:t xml:space="preserve">1) порядок выдачи разрешений на установку и эксплуатацию рекламных конструкций на территории города Воткинска, аннулирования таких разрешений, выдачи предписаний о демонтаже самовольно установленных рекламных конструкций на территории города Воткинска, осуществляемый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3F7645" w:rsidRDefault="003F7645">
      <w:pPr>
        <w:pStyle w:val="ConsPlusNormal"/>
        <w:ind w:firstLine="540"/>
        <w:jc w:val="both"/>
      </w:pPr>
      <w:r>
        <w:t xml:space="preserve">2) типы и виды рекламных конструкций, допустимых и недопустимых к установке на территории города Воткинска в целом и отдельных районов города (части его территории), в том числе требования к таким рекламным конструкциям с учетом </w:t>
      </w:r>
      <w:proofErr w:type="gramStart"/>
      <w:r>
        <w:t>необходимости сохранения внешнего архитектурного облика сложившейся застройки территории города Воткинска</w:t>
      </w:r>
      <w:proofErr w:type="gramEnd"/>
      <w:r>
        <w:t>.</w:t>
      </w:r>
    </w:p>
    <w:p w:rsidR="003F7645" w:rsidRDefault="003F7645">
      <w:pPr>
        <w:pStyle w:val="ConsPlusNormal"/>
        <w:ind w:firstLine="540"/>
        <w:jc w:val="both"/>
      </w:pPr>
      <w:r>
        <w:t>3. Положение обязательно для исполнения всеми субъектами - владельцами рекламных конструкций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 (на земельных участках), а также остановочных пунктах движения общественного транспорта на территории города Воткинска.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2. Типы и виды рекламных конструкций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bookmarkStart w:id="1" w:name="P59"/>
      <w:bookmarkEnd w:id="1"/>
      <w:r>
        <w:t>1. На территории города Воткинска допускается размещение рекламных конструкций следующих типов и видов:</w:t>
      </w:r>
    </w:p>
    <w:p w:rsidR="003F7645" w:rsidRDefault="003F7645">
      <w:pPr>
        <w:pStyle w:val="ConsPlusNormal"/>
        <w:ind w:firstLine="540"/>
        <w:jc w:val="both"/>
      </w:pPr>
      <w:r>
        <w:t>1) отдельно стоящие рекламные конструкции (размещаемые на земельных участках):</w:t>
      </w:r>
    </w:p>
    <w:p w:rsidR="003F7645" w:rsidRDefault="003F7645">
      <w:pPr>
        <w:pStyle w:val="ConsPlusNormal"/>
        <w:ind w:firstLine="540"/>
        <w:jc w:val="both"/>
      </w:pPr>
      <w:r>
        <w:t xml:space="preserve">а) рекламные щиты - </w:t>
      </w:r>
      <w:proofErr w:type="spellStart"/>
      <w:r>
        <w:t>билборды</w:t>
      </w:r>
      <w:proofErr w:type="spellEnd"/>
      <w:r>
        <w:t>;</w:t>
      </w:r>
    </w:p>
    <w:p w:rsidR="003F7645" w:rsidRDefault="003F7645">
      <w:pPr>
        <w:pStyle w:val="ConsPlusNormal"/>
        <w:ind w:firstLine="540"/>
        <w:jc w:val="both"/>
      </w:pPr>
      <w:r>
        <w:t>б) рекламные щиты сити-формата:</w:t>
      </w:r>
    </w:p>
    <w:p w:rsidR="003F7645" w:rsidRDefault="003F7645">
      <w:pPr>
        <w:pStyle w:val="ConsPlusNormal"/>
        <w:ind w:firstLine="540"/>
        <w:jc w:val="both"/>
      </w:pPr>
      <w:r>
        <w:t>- пилоны (</w:t>
      </w:r>
      <w:proofErr w:type="gramStart"/>
      <w:r>
        <w:t>панель-кронштейны</w:t>
      </w:r>
      <w:proofErr w:type="gramEnd"/>
      <w:r>
        <w:t>, установленные на опорной ножке);</w:t>
      </w:r>
    </w:p>
    <w:p w:rsidR="003F7645" w:rsidRDefault="003F7645">
      <w:pPr>
        <w:pStyle w:val="ConsPlusNormal"/>
        <w:ind w:firstLine="540"/>
        <w:jc w:val="both"/>
      </w:pPr>
      <w:r>
        <w:t>- пилларсы (тумбы с 2 - 3 рекламными изображениями);</w:t>
      </w:r>
    </w:p>
    <w:p w:rsidR="003F7645" w:rsidRDefault="003F7645">
      <w:pPr>
        <w:pStyle w:val="ConsPlusNormal"/>
        <w:ind w:firstLine="540"/>
        <w:jc w:val="both"/>
      </w:pPr>
      <w:r>
        <w:t>в) призмадинамические рекламные установки:</w:t>
      </w:r>
    </w:p>
    <w:p w:rsidR="003F7645" w:rsidRDefault="003F7645">
      <w:pPr>
        <w:pStyle w:val="ConsPlusNormal"/>
        <w:ind w:firstLine="540"/>
        <w:jc w:val="both"/>
      </w:pPr>
      <w:r>
        <w:t xml:space="preserve">- </w:t>
      </w:r>
      <w:proofErr w:type="spellStart"/>
      <w:r>
        <w:t>призматроны</w:t>
      </w:r>
      <w:proofErr w:type="spellEnd"/>
      <w:r>
        <w:t xml:space="preserve"> (</w:t>
      </w:r>
      <w:proofErr w:type="spellStart"/>
      <w:r>
        <w:t>рекламоносители</w:t>
      </w:r>
      <w:proofErr w:type="spellEnd"/>
      <w:r>
        <w:t>, визуальная поверхность которых состоит из трехгранных поворачивающихся призм);</w:t>
      </w:r>
    </w:p>
    <w:p w:rsidR="003F7645" w:rsidRDefault="003F7645">
      <w:pPr>
        <w:pStyle w:val="ConsPlusNormal"/>
        <w:ind w:firstLine="540"/>
        <w:jc w:val="both"/>
      </w:pPr>
      <w:r>
        <w:t xml:space="preserve">- </w:t>
      </w:r>
      <w:proofErr w:type="spellStart"/>
      <w:r>
        <w:t>мультипанели</w:t>
      </w:r>
      <w:proofErr w:type="spellEnd"/>
      <w:r>
        <w:t xml:space="preserve"> (динамические носители, включающие до 20 двухсторонних рекламных поверхностей);</w:t>
      </w:r>
    </w:p>
    <w:p w:rsidR="003F7645" w:rsidRDefault="003F7645">
      <w:pPr>
        <w:pStyle w:val="ConsPlusNormal"/>
        <w:ind w:firstLine="540"/>
        <w:jc w:val="both"/>
      </w:pPr>
      <w:r>
        <w:t xml:space="preserve">- роллерные дисплеи (световые короба с </w:t>
      </w:r>
      <w:proofErr w:type="spellStart"/>
      <w:r>
        <w:t>перематывающимися</w:t>
      </w:r>
      <w:proofErr w:type="spellEnd"/>
      <w:r>
        <w:t xml:space="preserve"> изображениями);</w:t>
      </w:r>
    </w:p>
    <w:p w:rsidR="003F7645" w:rsidRDefault="003F7645">
      <w:pPr>
        <w:pStyle w:val="ConsPlusNormal"/>
        <w:ind w:firstLine="540"/>
        <w:jc w:val="both"/>
      </w:pPr>
      <w:r>
        <w:t>- светодиодные экраны;</w:t>
      </w:r>
    </w:p>
    <w:p w:rsidR="003F7645" w:rsidRDefault="003F7645">
      <w:pPr>
        <w:pStyle w:val="ConsPlusNormal"/>
        <w:ind w:firstLine="540"/>
        <w:jc w:val="both"/>
      </w:pPr>
      <w:r>
        <w:t>г) проекционные установки;</w:t>
      </w:r>
    </w:p>
    <w:p w:rsidR="003F7645" w:rsidRDefault="003F7645">
      <w:pPr>
        <w:pStyle w:val="ConsPlusNormal"/>
        <w:ind w:firstLine="540"/>
        <w:jc w:val="both"/>
      </w:pPr>
      <w:r>
        <w:t xml:space="preserve">2) рекламные конструкции, присоединенные к объектам недвижимости (зданиям, </w:t>
      </w:r>
      <w:r>
        <w:lastRenderedPageBreak/>
        <w:t>сооружениям):</w:t>
      </w:r>
    </w:p>
    <w:p w:rsidR="003F7645" w:rsidRDefault="003F7645">
      <w:pPr>
        <w:pStyle w:val="ConsPlusNormal"/>
        <w:ind w:firstLine="540"/>
        <w:jc w:val="both"/>
      </w:pPr>
      <w:r>
        <w:t>а) крышные установки;</w:t>
      </w:r>
    </w:p>
    <w:p w:rsidR="003F7645" w:rsidRDefault="003F7645">
      <w:pPr>
        <w:pStyle w:val="ConsPlusNormal"/>
        <w:ind w:firstLine="540"/>
        <w:jc w:val="both"/>
      </w:pPr>
      <w:r>
        <w:t>б) брандмауэры (настенные рекламные щиты, брандмауэрные панно);</w:t>
      </w:r>
    </w:p>
    <w:p w:rsidR="003F7645" w:rsidRDefault="003F7645">
      <w:pPr>
        <w:pStyle w:val="ConsPlusNormal"/>
        <w:ind w:firstLine="540"/>
        <w:jc w:val="both"/>
      </w:pPr>
      <w:r>
        <w:t xml:space="preserve">в) </w:t>
      </w:r>
      <w:proofErr w:type="spellStart"/>
      <w:r>
        <w:t>медиафасады</w:t>
      </w:r>
      <w:proofErr w:type="spellEnd"/>
      <w:r>
        <w:t>;</w:t>
      </w:r>
    </w:p>
    <w:p w:rsidR="003F7645" w:rsidRDefault="003F7645">
      <w:pPr>
        <w:pStyle w:val="ConsPlusNormal"/>
        <w:ind w:firstLine="540"/>
        <w:jc w:val="both"/>
      </w:pPr>
      <w:r>
        <w:t xml:space="preserve">г) </w:t>
      </w:r>
      <w:proofErr w:type="gramStart"/>
      <w:r>
        <w:t>панель-кронштейны</w:t>
      </w:r>
      <w:proofErr w:type="gramEnd"/>
      <w:r>
        <w:t>;</w:t>
      </w:r>
    </w:p>
    <w:p w:rsidR="003F7645" w:rsidRDefault="003F7645">
      <w:pPr>
        <w:pStyle w:val="ConsPlusNormal"/>
        <w:ind w:firstLine="540"/>
        <w:jc w:val="both"/>
      </w:pPr>
      <w:r>
        <w:t>д) световые короба (</w:t>
      </w:r>
      <w:proofErr w:type="spellStart"/>
      <w:r>
        <w:t>лайт</w:t>
      </w:r>
      <w:proofErr w:type="spellEnd"/>
      <w:r>
        <w:t>-боксы);</w:t>
      </w:r>
    </w:p>
    <w:p w:rsidR="003F7645" w:rsidRDefault="003F7645">
      <w:pPr>
        <w:pStyle w:val="ConsPlusNormal"/>
        <w:ind w:firstLine="540"/>
        <w:jc w:val="both"/>
      </w:pPr>
      <w:r>
        <w:t>3) рекламные конструкции на объектах благоустройства городской инфраструктуры и линейных объектах:</w:t>
      </w:r>
    </w:p>
    <w:p w:rsidR="003F7645" w:rsidRDefault="003F7645">
      <w:pPr>
        <w:pStyle w:val="ConsPlusNormal"/>
        <w:ind w:firstLine="540"/>
        <w:jc w:val="both"/>
      </w:pPr>
      <w:r>
        <w:t xml:space="preserve">а) </w:t>
      </w:r>
      <w:proofErr w:type="gramStart"/>
      <w:r>
        <w:t>панель-кронштейны</w:t>
      </w:r>
      <w:proofErr w:type="gramEnd"/>
      <w:r>
        <w:t xml:space="preserve"> (указатели);</w:t>
      </w:r>
    </w:p>
    <w:p w:rsidR="003F7645" w:rsidRDefault="003F7645">
      <w:pPr>
        <w:pStyle w:val="ConsPlusNormal"/>
        <w:ind w:firstLine="540"/>
        <w:jc w:val="both"/>
      </w:pPr>
      <w:r>
        <w:t>б) рекламные щиты (сити-формат), совмещенные с остановочными павильонами общественного транспорта;</w:t>
      </w:r>
    </w:p>
    <w:p w:rsidR="003F7645" w:rsidRDefault="003F7645">
      <w:pPr>
        <w:pStyle w:val="ConsPlusNormal"/>
        <w:ind w:firstLine="540"/>
        <w:jc w:val="both"/>
      </w:pPr>
      <w:r>
        <w:t>4) рекламные конструкции на постоянных и временных ограждениях:</w:t>
      </w:r>
    </w:p>
    <w:p w:rsidR="003F7645" w:rsidRDefault="003F7645">
      <w:pPr>
        <w:pStyle w:val="ConsPlusNormal"/>
        <w:ind w:firstLine="540"/>
        <w:jc w:val="both"/>
      </w:pPr>
      <w:r>
        <w:t>а) рекламные щиты;</w:t>
      </w:r>
    </w:p>
    <w:p w:rsidR="003F7645" w:rsidRDefault="003F7645">
      <w:pPr>
        <w:pStyle w:val="ConsPlusNormal"/>
        <w:ind w:firstLine="540"/>
        <w:jc w:val="both"/>
      </w:pPr>
      <w:r>
        <w:t>б) перетяжки.</w:t>
      </w:r>
    </w:p>
    <w:p w:rsidR="003F7645" w:rsidRDefault="003F7645">
      <w:pPr>
        <w:pStyle w:val="ConsPlusNormal"/>
        <w:ind w:firstLine="540"/>
        <w:jc w:val="both"/>
      </w:pPr>
      <w:r>
        <w:t xml:space="preserve">2. Типы и виды рекламных конструкций, размещение которых допустимо (недопустимо) на части территории города Воткинска (соответствующем районе), устанавливаются Администрацией города Воткинска и </w:t>
      </w:r>
      <w:proofErr w:type="gramStart"/>
      <w:r>
        <w:t>реализуются</w:t>
      </w:r>
      <w:proofErr w:type="gramEnd"/>
      <w:r>
        <w:t xml:space="preserve"> в том числе в схеме размещения рекламных конструкций. </w:t>
      </w:r>
      <w:proofErr w:type="gramStart"/>
      <w:r>
        <w:t xml:space="preserve">Эти типы и виды не должны противоречить установленным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 для территории города Воткинска.</w:t>
      </w:r>
      <w:proofErr w:type="gramEnd"/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3. Основные требования к рекламным конструкциям и их размещению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Отдельно стоящие рекламные конструкции, расположенные на тротуарах или на прилегающих к тротуарам газонах, должны обеспечивать безопасность движения пешеходов.</w:t>
      </w:r>
    </w:p>
    <w:p w:rsidR="003F7645" w:rsidRDefault="003F7645">
      <w:pPr>
        <w:pStyle w:val="ConsPlusNormal"/>
        <w:ind w:firstLine="540"/>
        <w:jc w:val="both"/>
      </w:pPr>
      <w:r>
        <w:t>2. Рекламные конструкции, расположенные на тротуарах, не должны создавать помех движению пешеходов, при этом расчеты осуществляются на вариант максимальной загрузки в часы "пик".</w:t>
      </w:r>
    </w:p>
    <w:p w:rsidR="003F7645" w:rsidRDefault="003F7645">
      <w:pPr>
        <w:pStyle w:val="ConsPlusNormal"/>
        <w:ind w:firstLine="540"/>
        <w:jc w:val="both"/>
      </w:pPr>
      <w:r>
        <w:t>3. Отдельно стоящие рекламные конструкции не должны мешать механизированной очистке тротуара (дороги), в том числе от снега в зимний период.</w:t>
      </w:r>
    </w:p>
    <w:p w:rsidR="003F7645" w:rsidRDefault="003F7645">
      <w:pPr>
        <w:pStyle w:val="ConsPlusNormal"/>
        <w:ind w:firstLine="540"/>
        <w:jc w:val="both"/>
      </w:pPr>
      <w:r>
        <w:t>4. Отдельно стоящие рекламные конструкции должны иметь внутренний или внешний подсвет (подсветку), функционирующий в соответствии с графиком работы городского наружного освещения.</w:t>
      </w:r>
    </w:p>
    <w:p w:rsidR="003F7645" w:rsidRDefault="003F7645">
      <w:pPr>
        <w:pStyle w:val="ConsPlusNormal"/>
        <w:ind w:firstLine="540"/>
        <w:jc w:val="both"/>
      </w:pPr>
      <w:r>
        <w:t>5. Брандмауэры (брандмауэрные панно) могут быть размещены только на боковых "глухих" фасадах зданий, не имеющих окон и иных архитектурно-конструктивных элементов стен.</w:t>
      </w:r>
    </w:p>
    <w:p w:rsidR="003F7645" w:rsidRDefault="003F7645">
      <w:pPr>
        <w:pStyle w:val="ConsPlusNormal"/>
        <w:ind w:firstLine="540"/>
        <w:jc w:val="both"/>
      </w:pPr>
      <w:r>
        <w:t>6. Крышные установки не допускается размещать на многоквартирных домах.</w:t>
      </w:r>
    </w:p>
    <w:p w:rsidR="003F7645" w:rsidRDefault="003F7645">
      <w:pPr>
        <w:pStyle w:val="ConsPlusNormal"/>
        <w:ind w:firstLine="540"/>
        <w:jc w:val="both"/>
      </w:pPr>
      <w:r>
        <w:t>7. Не допускается установка рекламных конструкций на балконах домов.</w:t>
      </w:r>
    </w:p>
    <w:p w:rsidR="003F7645" w:rsidRDefault="003F7645">
      <w:pPr>
        <w:pStyle w:val="ConsPlusNormal"/>
        <w:ind w:firstLine="540"/>
        <w:jc w:val="both"/>
      </w:pPr>
      <w:r>
        <w:t>8. При установке рекламных конструкций на зданиях не допускается перекрытие ими (полное или частичное) оконных или дверных проемов, а при установке на многоквартирных домах и уменьшение освещенности жилых помещений.</w:t>
      </w:r>
    </w:p>
    <w:p w:rsidR="003F7645" w:rsidRDefault="003F7645">
      <w:pPr>
        <w:pStyle w:val="ConsPlusNormal"/>
        <w:ind w:firstLine="540"/>
        <w:jc w:val="both"/>
      </w:pPr>
      <w:r>
        <w:t>9. Рекламные конструкции, устанавливаемые на зданиях, не должны создавать помехи для очистки кровель от снега и льда.</w:t>
      </w:r>
    </w:p>
    <w:p w:rsidR="003F7645" w:rsidRDefault="003F7645">
      <w:pPr>
        <w:pStyle w:val="ConsPlusNormal"/>
        <w:ind w:firstLine="540"/>
        <w:jc w:val="both"/>
      </w:pPr>
      <w:r>
        <w:t xml:space="preserve">10. Обеспечение </w:t>
      </w:r>
      <w:proofErr w:type="gramStart"/>
      <w:r>
        <w:t>сохранения внешнего архитектурного облика сложившейся застройки города Воткинска</w:t>
      </w:r>
      <w:proofErr w:type="gramEnd"/>
      <w:r>
        <w:t xml:space="preserve"> осуществляется через определение типов и видов рекламных конструкций, допустимых и недопустимых к установке на территории города Воткинска или части его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застройки. Эти требования едины для размещения рекламных конструкций как отдельно стоящих, так и присоединяемых к зданиям и сооружениям независимо от формы собственности.</w:t>
      </w:r>
    </w:p>
    <w:p w:rsidR="003F7645" w:rsidRDefault="003F7645">
      <w:pPr>
        <w:pStyle w:val="ConsPlusNormal"/>
        <w:ind w:firstLine="540"/>
        <w:jc w:val="both"/>
      </w:pPr>
      <w:r>
        <w:t>11. Детализация требований к рекламным конструкциям и их размещению на территории города Воткинска устанавливается правовыми актами Администрации города Воткинска с учетом действующего законодательства, технических регламентов и настоящего Положения.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4. Особенности размещения рекламных конструкций на объектах государственной и муниципальной собственности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 xml:space="preserve">1. </w:t>
      </w:r>
      <w:proofErr w:type="gramStart"/>
      <w: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осуществляется на основе торгов в форме аукциона, проводимых Администрацией города Воткинска или уполномоченными ею организациями в соответствии с законодательством Российской Федерации.</w:t>
      </w:r>
      <w:proofErr w:type="gramEnd"/>
    </w:p>
    <w:p w:rsidR="003F7645" w:rsidRDefault="003F7645">
      <w:pPr>
        <w:pStyle w:val="ConsPlusNormal"/>
        <w:ind w:firstLine="540"/>
        <w:jc w:val="both"/>
      </w:pPr>
      <w:r>
        <w:t xml:space="preserve">2. 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разграничена, а также на здании или ином недвижимом имуществе, находящихся в муниципальной собственности, проводятся после утверждения схемы размещения рекламных конструкций на территории города Воткинска (далее - Схема размещения рекламных конструкций) только в отношении рекламных конструкций, указанных в этой Схеме.</w:t>
      </w:r>
    </w:p>
    <w:p w:rsidR="003F7645" w:rsidRDefault="003F7645">
      <w:pPr>
        <w:pStyle w:val="ConsPlusNormal"/>
        <w:ind w:firstLine="540"/>
        <w:jc w:val="both"/>
      </w:pPr>
      <w:r>
        <w:t>3. Участником торгов не вправе быть лицо, занимающее преимущественное положение в сфере распространения наружной рекламы на момент подачи заявки на участие в торгах.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3F7645" w:rsidRDefault="003F7645">
      <w:pPr>
        <w:pStyle w:val="ConsPlusNormal"/>
        <w:ind w:firstLine="540"/>
        <w:jc w:val="both"/>
      </w:pPr>
      <w:r>
        <w:t>4. Критерии определения преимущественного положения лица в сфере распространения наружной рекламы устанавливаются федеральным законом.</w:t>
      </w:r>
    </w:p>
    <w:p w:rsidR="003F7645" w:rsidRDefault="003F7645">
      <w:pPr>
        <w:pStyle w:val="ConsPlusNormal"/>
        <w:ind w:firstLine="540"/>
        <w:jc w:val="both"/>
      </w:pPr>
      <w:r>
        <w:t>5. Для участия в торгах лицо обязано предоставить в Администрацию города Воткинска информацию об общей площади информационных полей рекламных конструкций, разрешения на установку и эксплуатацию которых выданы этому лицу и его аффилированным лицам на территории города Воткинска.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5. Схема размещения рекламных конструкций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Администрация города Воткинска утверждает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Удмуртской Республики или муниципальной собственности.</w:t>
      </w:r>
    </w:p>
    <w:p w:rsidR="003F7645" w:rsidRDefault="003F7645">
      <w:pPr>
        <w:pStyle w:val="ConsPlusNormal"/>
        <w:ind w:firstLine="540"/>
        <w:jc w:val="both"/>
      </w:pPr>
      <w:r>
        <w:t>2.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3F7645" w:rsidRDefault="003F7645">
      <w:pPr>
        <w:pStyle w:val="ConsPlusNormal"/>
        <w:ind w:firstLine="540"/>
        <w:jc w:val="both"/>
      </w:pPr>
      <w:r>
        <w:t>3.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3F7645" w:rsidRDefault="003F7645">
      <w:pPr>
        <w:pStyle w:val="ConsPlusNormal"/>
        <w:ind w:firstLine="540"/>
        <w:jc w:val="both"/>
      </w:pPr>
      <w:r>
        <w:t>4.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Удмуртской Республики в порядке, установленном Правительством Удмуртской Республики.</w:t>
      </w:r>
    </w:p>
    <w:p w:rsidR="003F7645" w:rsidRDefault="003F7645">
      <w:pPr>
        <w:pStyle w:val="ConsPlusNormal"/>
        <w:ind w:firstLine="540"/>
        <w:jc w:val="both"/>
      </w:pPr>
      <w:r>
        <w:t>5. Схема размещения рекламных конструкций и вносимые в нее изменения подлежат официальному опубликованию (обнародованию) посредством размещения на официальном сайте муниципального образования "Город Воткинск" в информационно-телекоммуникационной сети "Интернет".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6. Разрешение на установку и эксплуатацию рекламной конструкции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 xml:space="preserve">1. Установка и эксплуатация рекламной конструкции допускаются при наличии разрешения на установку и эксплуатацию рекламной конструкции (далее - Разрешение),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(далее - Заявитель) </w:t>
      </w:r>
      <w:r>
        <w:lastRenderedPageBreak/>
        <w:t>Администрацией города Воткинска. Форма Разрешения устанавливается правовым актом Администрации города Воткинска.</w:t>
      </w:r>
    </w:p>
    <w:p w:rsidR="003F7645" w:rsidRDefault="003F7645">
      <w:pPr>
        <w:pStyle w:val="ConsPlusNormal"/>
        <w:ind w:firstLine="540"/>
        <w:jc w:val="both"/>
      </w:pPr>
      <w:r>
        <w:t>Установка и эксплуатация рекламной конструкции без Разрешения, срок действия которого не истек, не допускается.</w:t>
      </w:r>
    </w:p>
    <w:p w:rsidR="003F7645" w:rsidRDefault="003F7645">
      <w:pPr>
        <w:pStyle w:val="ConsPlusNormal"/>
        <w:ind w:firstLine="540"/>
        <w:jc w:val="both"/>
      </w:pPr>
      <w:r>
        <w:t xml:space="preserve">2. Разрешение выдается на каждую рекламную конструкцию на срок действия договора на установку и эксплуатацию рекламной конструкции. </w:t>
      </w:r>
      <w:proofErr w:type="gramStart"/>
      <w:r>
        <w:t>В случае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уполномоченным органом Удмуртской Республики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</w:t>
      </w:r>
      <w:proofErr w:type="gramEnd"/>
      <w:r>
        <w:t xml:space="preserve">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3F7645" w:rsidRDefault="003F7645">
      <w:pPr>
        <w:pStyle w:val="ConsPlusNormal"/>
        <w:ind w:firstLine="540"/>
        <w:jc w:val="both"/>
      </w:pPr>
      <w:r>
        <w:t>3. Разрешение выдается Заявителю или уполномоченному им лицу после уплаты соответствующей государственной пошлины в порядке и размерах, установленных действующим законодательством, и представления документов, подтверждающих ее уплату.</w:t>
      </w:r>
    </w:p>
    <w:p w:rsidR="003F7645" w:rsidRDefault="003F7645">
      <w:pPr>
        <w:pStyle w:val="ConsPlusNormal"/>
        <w:ind w:firstLine="540"/>
        <w:jc w:val="both"/>
      </w:pPr>
      <w:r>
        <w:t xml:space="preserve">4. Утратила силу. - </w:t>
      </w:r>
      <w:hyperlink r:id="rId10" w:history="1">
        <w:r>
          <w:rPr>
            <w:color w:val="0000FF"/>
          </w:rPr>
          <w:t>Решение</w:t>
        </w:r>
      </w:hyperlink>
      <w:r>
        <w:t xml:space="preserve"> Воткинской городской Думы от 24.09.2014 N 413.</w:t>
      </w:r>
    </w:p>
    <w:p w:rsidR="003F7645" w:rsidRDefault="003F7645">
      <w:pPr>
        <w:pStyle w:val="ConsPlusNormal"/>
        <w:ind w:firstLine="540"/>
        <w:jc w:val="both"/>
      </w:pPr>
      <w:r>
        <w:t>5. После получения Разрешения Заявитель вправе осуществить установку рекламной конструкции с соблюдением норм и правил, установленных действующим законодательством и иными нормативными правовыми актами.</w:t>
      </w:r>
    </w:p>
    <w:p w:rsidR="003F7645" w:rsidRDefault="003F7645">
      <w:pPr>
        <w:pStyle w:val="ConsPlusNormal"/>
        <w:ind w:firstLine="540"/>
        <w:jc w:val="both"/>
      </w:pPr>
      <w:r>
        <w:t>6. Лицо, которому выдано Разрешение, обязано уведомлять Администрацию города Воткинска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7. Порядок получения Разрешения на установку и эксплуатацию рекламной конструкции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Для получения Разрешения Заявитель представляет в Администрацию города Воткинска заявление по установленной форме (форма заявления устанавливается правовым актом Администрации города Воткинска) с приложением следующих документов:</w:t>
      </w:r>
    </w:p>
    <w:p w:rsidR="003F7645" w:rsidRDefault="003F7645">
      <w:pPr>
        <w:pStyle w:val="ConsPlusNormal"/>
        <w:ind w:firstLine="540"/>
        <w:jc w:val="both"/>
      </w:pPr>
      <w:r>
        <w:t>1) данные о Заявителе - физическом лице (данные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Администрацией города Воткинска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хозяйств);</w:t>
      </w:r>
    </w:p>
    <w:p w:rsidR="003F7645" w:rsidRDefault="003F7645">
      <w:pPr>
        <w:pStyle w:val="ConsPlusNormal"/>
        <w:ind w:firstLine="540"/>
        <w:jc w:val="both"/>
      </w:pPr>
      <w:r>
        <w:t xml:space="preserve">2)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доме;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  <w:proofErr w:type="gramStart"/>
      <w:r>
        <w:t>В случае если соответствующее недвижимое имущество находится в государственной или муниципальной собственности, Администрация города Воткинска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инициативе);</w:t>
      </w:r>
      <w:proofErr w:type="gramEnd"/>
    </w:p>
    <w:p w:rsidR="003F7645" w:rsidRDefault="003F7645">
      <w:pPr>
        <w:pStyle w:val="ConsPlusNormal"/>
        <w:ind w:firstLine="540"/>
        <w:jc w:val="both"/>
      </w:pPr>
      <w:r>
        <w:lastRenderedPageBreak/>
        <w:t>3) документ, определяющий внешний вид рекламной конструкции (эскизный проект). Для рекламных конструкций, присоединенных к объектам недвижимости, эскизный проект представляется с изображением фасада (элементов фасада) здания;</w:t>
      </w:r>
    </w:p>
    <w:p w:rsidR="003F7645" w:rsidRDefault="003F7645">
      <w:pPr>
        <w:pStyle w:val="ConsPlusNormal"/>
        <w:ind w:firstLine="540"/>
        <w:jc w:val="both"/>
      </w:pPr>
      <w:proofErr w:type="gramStart"/>
      <w:r>
        <w:t>4) документ, определяющий территориальное размещение рекламной конструкции в случае установки рекламной конструкции на земельном участке (топографическая съемка территории установки рекламной конструкции в масштабе 1:500 - при установке рекламной конструкции на земельных участках, находящихся в собственности граждан и юридических лиц, или проект границ и акт выбора земельного участка - при установке рекламной конструкции на земельных участках, находящихся в муниципальной собственности);</w:t>
      </w:r>
      <w:proofErr w:type="gramEnd"/>
    </w:p>
    <w:p w:rsidR="003F7645" w:rsidRDefault="003F7645">
      <w:pPr>
        <w:pStyle w:val="ConsPlusNormal"/>
        <w:ind w:firstLine="540"/>
        <w:jc w:val="both"/>
      </w:pPr>
      <w:r>
        <w:t>5) проектная документация на рекламную конструкцию (паспорт или иной документ в случае приобретения готовой рекламной конструкции у производителя или продавца) с указанием срока службы рекламной конструкции.</w:t>
      </w:r>
    </w:p>
    <w:p w:rsidR="003F7645" w:rsidRDefault="003F7645">
      <w:pPr>
        <w:pStyle w:val="ConsPlusNormal"/>
        <w:ind w:firstLine="540"/>
        <w:jc w:val="both"/>
      </w:pPr>
      <w:r>
        <w:t>2. К заявлению могут прилагаться согласования с уполномоченными органами, необходимые для принятия решения о выдаче Разрешения или об отказе в его выдаче.</w:t>
      </w:r>
    </w:p>
    <w:p w:rsidR="003F7645" w:rsidRDefault="003F7645">
      <w:pPr>
        <w:pStyle w:val="ConsPlusNormal"/>
        <w:ind w:firstLine="540"/>
        <w:jc w:val="both"/>
      </w:pPr>
      <w:r>
        <w:t>3. Администрация города Воткинска в порядке межведомственного взаимодействия запрашивает сведения, необходимые для принятия решения о выдаче Разрешения либо об отказе в его выдаче, а также осуществляет согласования с уполномоченными органами, необходимые для принятия соответствующего решения. При этом Заявитель вправе самостоятельно получить от уполномоченных органов такое согласование и представить его в Администрацию города Воткинска.</w:t>
      </w:r>
    </w:p>
    <w:p w:rsidR="003F7645" w:rsidRDefault="003F7645">
      <w:pPr>
        <w:pStyle w:val="ConsPlusNormal"/>
        <w:ind w:firstLine="540"/>
        <w:jc w:val="both"/>
      </w:pPr>
      <w:r>
        <w:t>4. Процедура подготовки и принятия решения о выдаче Разрешения (об отказе в его выдаче) устанавливается соответствующим административным регламентом оказания муниципальной услуги по выдаче Разрешений на размещение и эксплуатацию рекламных конструкций.</w:t>
      </w:r>
    </w:p>
    <w:p w:rsidR="003F7645" w:rsidRDefault="003F7645">
      <w:pPr>
        <w:pStyle w:val="ConsPlusNormal"/>
        <w:ind w:firstLine="540"/>
        <w:jc w:val="both"/>
      </w:pPr>
      <w:r>
        <w:t>5. Решение о выдаче Разрешения оформляется правовым актом Администрации города Воткинска.</w:t>
      </w:r>
    </w:p>
    <w:p w:rsidR="003F7645" w:rsidRDefault="003F7645">
      <w:pPr>
        <w:pStyle w:val="ConsPlusNormal"/>
        <w:ind w:firstLine="540"/>
        <w:jc w:val="both"/>
      </w:pPr>
      <w:r>
        <w:t>6. Решение в письменной форме о выдаче Разрешения или об отказе в его выдаче должно быть направлено Администрацией города Воткинска Заявителю в течение двух месяцев со дня приема от него необходимых документов.</w:t>
      </w:r>
    </w:p>
    <w:p w:rsidR="003F7645" w:rsidRDefault="003F7645">
      <w:pPr>
        <w:pStyle w:val="ConsPlusNormal"/>
        <w:ind w:firstLine="540"/>
        <w:jc w:val="both"/>
      </w:pPr>
      <w:r>
        <w:t xml:space="preserve">7. Решение об отказе в выдаче Разрешения должно быть мотивировано и принято Администрацией города Воткинска исключительно по основаниям, предусмотренным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:rsidR="003F7645" w:rsidRDefault="003F7645">
      <w:pPr>
        <w:pStyle w:val="ConsPlusNormal"/>
        <w:ind w:firstLine="540"/>
        <w:jc w:val="both"/>
      </w:pPr>
      <w:r>
        <w:t>8. В случае если Заявителем представлен неполный комплект документов, предусмотренных настоящей статьей, заявление о выдаче Разрешения на установку и эксплуатацию рекламной конструкции рассмотрению по существу не подлежит. Документы возвращаются Заявителю не позднее чем в месячный срок со дня приема от него необходимых документов. При этом в сопроводительном письме указывается несоответствие комплектности документов.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 xml:space="preserve">Статья 8. Аннулирование Разрешений на размещение и эксплуатацию рекламных </w:t>
      </w:r>
      <w:proofErr w:type="gramStart"/>
      <w:r>
        <w:t>конструкций</w:t>
      </w:r>
      <w:proofErr w:type="gramEnd"/>
      <w:r>
        <w:t xml:space="preserve"> и признание их недействительными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Решения об аннулировании Разрешений принимает Администрация города Воткинска. Принятое решение оформляется правовым актом Администрации города Воткинска.</w:t>
      </w:r>
    </w:p>
    <w:p w:rsidR="003F7645" w:rsidRDefault="003F7645">
      <w:pPr>
        <w:pStyle w:val="ConsPlusNormal"/>
        <w:ind w:firstLine="540"/>
        <w:jc w:val="both"/>
      </w:pPr>
      <w:r>
        <w:t xml:space="preserve">2. Решение об аннулировании Разрешения принимается исключительно по основаниям, установленным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:rsidR="003F7645" w:rsidRDefault="003F7645">
      <w:pPr>
        <w:pStyle w:val="ConsPlusNormal"/>
        <w:ind w:firstLine="540"/>
        <w:jc w:val="both"/>
      </w:pPr>
      <w:r>
        <w:t xml:space="preserve">3. Разрешение может быть признано недействительным в судебном порядке, в том числе по иску Администрации города Воткинска в случаях,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:rsidR="003F7645" w:rsidRDefault="003F7645">
      <w:pPr>
        <w:pStyle w:val="ConsPlusNormal"/>
        <w:ind w:firstLine="540"/>
        <w:jc w:val="both"/>
      </w:pPr>
      <w:r>
        <w:t>4. Аннулирование Разрешения или признание его недействительным влечет за собой демонтаж рекламной конструкции установленной по этому Разрешению.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9. Учет рекламных конструкций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Учет рекламных конструкций осуществляет Администрация города Воткинска путем ведения Реестра рекламных конструкций.</w:t>
      </w:r>
    </w:p>
    <w:p w:rsidR="003F7645" w:rsidRDefault="003F7645">
      <w:pPr>
        <w:pStyle w:val="ConsPlusNormal"/>
        <w:ind w:firstLine="540"/>
        <w:jc w:val="both"/>
      </w:pPr>
      <w:r>
        <w:lastRenderedPageBreak/>
        <w:t>2. Форма Реестра рекламных конструкций утверждается правовым актом Администрации города Воткинска.</w:t>
      </w:r>
    </w:p>
    <w:p w:rsidR="003F7645" w:rsidRDefault="003F7645">
      <w:pPr>
        <w:pStyle w:val="ConsPlusNormal"/>
        <w:ind w:firstLine="540"/>
        <w:jc w:val="both"/>
      </w:pPr>
      <w:r>
        <w:t>3. Предоставление информации из Реестра муниципальных конструкций осуществляется по запросам заинтересованных субъектов с обеспечением норм федерального законодательства.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10. Демонтаж рекламных конструкций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Администрации города Воткинска. Порядок осуществления демонтажа рекламных конструкций устанавливается Администрацией города Воткинска.</w:t>
      </w:r>
    </w:p>
    <w:p w:rsidR="003F7645" w:rsidRDefault="003F7645">
      <w:pPr>
        <w:pStyle w:val="ConsPlusNormal"/>
        <w:ind w:firstLine="540"/>
        <w:jc w:val="both"/>
      </w:pPr>
      <w:r>
        <w:t xml:space="preserve">2. </w:t>
      </w:r>
      <w:proofErr w:type="gramStart"/>
      <w:r>
        <w:t>Владелец рекламной конструкции обязан осуществить демонтаж рекламной конструкции в течение месяца со дня выдачи предписания Администрации города Воткинска о демонтаже рекламной конструкции, установленной и (или) эксплуатируемой без Разрешения, срок действия которого не истек, и восстановить недвижимое имущество, к которому была присоединена эта рекламная конструкция, а также удалить информацию, размещенную на такой рекламной конструкции, в течение трех дней со дня выдачи</w:t>
      </w:r>
      <w:proofErr w:type="gramEnd"/>
      <w:r>
        <w:t xml:space="preserve"> указанного предписания.</w:t>
      </w:r>
    </w:p>
    <w:p w:rsidR="003F7645" w:rsidRDefault="003F764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Воткинской городской Думы от 24.09.2014 N 413)</w:t>
      </w:r>
    </w:p>
    <w:p w:rsidR="003F7645" w:rsidRDefault="003F7645">
      <w:pPr>
        <w:pStyle w:val="ConsPlusNormal"/>
        <w:ind w:firstLine="540"/>
        <w:jc w:val="both"/>
      </w:pPr>
      <w:r>
        <w:t xml:space="preserve">3. </w:t>
      </w:r>
      <w:proofErr w:type="gramStart"/>
      <w:r>
        <w:t>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Администрация города Воткинска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</w:t>
      </w:r>
      <w:proofErr w:type="gramEnd"/>
      <w:r>
        <w:t xml:space="preserve"> </w:t>
      </w:r>
      <w:proofErr w:type="gramStart"/>
      <w:r>
        <w:t>отсутствии</w:t>
      </w:r>
      <w:proofErr w:type="gramEnd"/>
      <w:r>
        <w:t xml:space="preserve"> согласия таких собственников на установку и эксплуатацию рекламной конструкции.</w:t>
      </w:r>
    </w:p>
    <w:p w:rsidR="003F7645" w:rsidRDefault="003F7645">
      <w:pPr>
        <w:pStyle w:val="ConsPlusNormal"/>
        <w:ind w:firstLine="540"/>
        <w:jc w:val="both"/>
      </w:pPr>
      <w:r>
        <w:t>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:rsidR="003F7645" w:rsidRDefault="003F7645">
      <w:pPr>
        <w:pStyle w:val="ConsPlusNormal"/>
        <w:ind w:firstLine="540"/>
        <w:jc w:val="both"/>
      </w:pPr>
      <w:r>
        <w:t xml:space="preserve">4. </w:t>
      </w:r>
      <w:proofErr w:type="gramStart"/>
      <w:r>
        <w:t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 муниципального образования "Город Воткинск".</w:t>
      </w:r>
      <w:proofErr w:type="gramEnd"/>
    </w:p>
    <w:p w:rsidR="003F7645" w:rsidRDefault="003F7645">
      <w:pPr>
        <w:pStyle w:val="ConsPlusNormal"/>
        <w:ind w:firstLine="540"/>
        <w:jc w:val="both"/>
      </w:pPr>
      <w:r>
        <w:t xml:space="preserve">В этом случае Администрация города Воткинска обязана принять необходимые меры по возмещению расходов бюджета, понесенных в связи с </w:t>
      </w:r>
      <w:proofErr w:type="spellStart"/>
      <w:r>
        <w:t>демонтажом</w:t>
      </w:r>
      <w:proofErr w:type="spellEnd"/>
      <w:r>
        <w:t>, хранением или в необходимых случаях уничтожением рекламной конструкции за счет владельца рекламной конструкции либо собственника или иного законного владельца недвижимого имущества, к которому была присоединена рекламная конструкция.</w:t>
      </w:r>
    </w:p>
    <w:p w:rsidR="003F7645" w:rsidRDefault="003F7645">
      <w:pPr>
        <w:pStyle w:val="ConsPlusNormal"/>
        <w:ind w:firstLine="540"/>
        <w:jc w:val="both"/>
      </w:pPr>
      <w:r>
        <w:t xml:space="preserve">5. </w:t>
      </w:r>
      <w:proofErr w:type="gramStart"/>
      <w:r>
        <w:t>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 владелец рекламной конструкции не выполнил в установленные сроки обязанности по демонтажу рекламной конструкции, ее демонтаж, хранение или в необходимых случаях уничтожение осуществляется за счет средств бюджета муниципального образования "Город Воткинск".</w:t>
      </w:r>
      <w:proofErr w:type="gramEnd"/>
      <w:r>
        <w:t xml:space="preserve"> В этом случае Администрация города Воткинска обязана принять необходимые меры по возмещению расходов бюджета, понесенных в связи с </w:t>
      </w:r>
      <w:proofErr w:type="spellStart"/>
      <w:r>
        <w:t>демонтажом</w:t>
      </w:r>
      <w:proofErr w:type="spellEnd"/>
      <w:r>
        <w:t xml:space="preserve">, хранением или в необходимых случаях уничтожением рекламной конструкции, за счет владельца рекламной конструкции. При этом по запросу собственника жилого помещения в многоквартирном доме (управляющей компании, товарищества собственников жилья), к которому была присоединена рекламная конструкция, </w:t>
      </w:r>
      <w:r>
        <w:lastRenderedPageBreak/>
        <w:t>Администрация города Воткинска предоставляет информацию о владельце демонтированной рекламной конструкции, если владелец рекламной конструкции известен.</w:t>
      </w:r>
    </w:p>
    <w:p w:rsidR="003F7645" w:rsidRDefault="003F76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Воткинской городской Думы от 24.09.2014 N 413)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11. Контроль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выполнением настоящего Положения осуществляет Администрация города Воткинска.</w:t>
      </w:r>
    </w:p>
    <w:p w:rsidR="003F7645" w:rsidRDefault="003F7645">
      <w:pPr>
        <w:pStyle w:val="ConsPlusNormal"/>
        <w:ind w:firstLine="540"/>
        <w:jc w:val="both"/>
      </w:pPr>
      <w:r>
        <w:t>2. Администрация города Воткинска ежегодно в срок не позднее 1 мая текущего года представляет в Воткинскую городскую Думу информацию за прошедший год о размещении рекламных конструкций на территории города Воткинска, возникающих проблемных вопросах и предложениях по совершенствованию работы.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12. Ответственность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Ответственность за нарушение настоящего Положения наступает в соответствии с действующим законодательством.</w:t>
      </w:r>
    </w:p>
    <w:p w:rsidR="003F7645" w:rsidRDefault="003F7645">
      <w:pPr>
        <w:pStyle w:val="ConsPlusNormal"/>
        <w:ind w:firstLine="540"/>
        <w:jc w:val="both"/>
      </w:pPr>
      <w:r>
        <w:t>2. Применение мер ответственности не освобождает нарушителей от обязанности устранения допущенных нарушений.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  <w:outlineLvl w:val="1"/>
      </w:pPr>
      <w:r>
        <w:t>Статья 13. Заключительные и переходные положения</w:t>
      </w:r>
    </w:p>
    <w:p w:rsidR="003F7645" w:rsidRDefault="003F7645">
      <w:pPr>
        <w:pStyle w:val="ConsPlusNormal"/>
        <w:jc w:val="both"/>
      </w:pPr>
    </w:p>
    <w:p w:rsidR="003F7645" w:rsidRDefault="003F7645">
      <w:pPr>
        <w:pStyle w:val="ConsPlusNormal"/>
        <w:ind w:firstLine="540"/>
        <w:jc w:val="both"/>
      </w:pPr>
      <w:r>
        <w:t>1. Настоящее Положение вступает в силу со дня его официального опубликования.</w:t>
      </w:r>
    </w:p>
    <w:p w:rsidR="003F7645" w:rsidRDefault="003F7645">
      <w:pPr>
        <w:pStyle w:val="ConsPlusNormal"/>
        <w:ind w:firstLine="540"/>
        <w:jc w:val="both"/>
      </w:pPr>
      <w:r>
        <w:t>2. Со дня вступления в силу настоящего Положения и до 1 января 2014 Администрация города Воткинска обязана:</w:t>
      </w:r>
    </w:p>
    <w:p w:rsidR="003F7645" w:rsidRDefault="003F7645">
      <w:pPr>
        <w:pStyle w:val="ConsPlusNormal"/>
        <w:ind w:firstLine="540"/>
        <w:jc w:val="both"/>
      </w:pPr>
      <w:r>
        <w:t xml:space="preserve">1) утвердить Схему размещения рекламных конструкций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 (в редакции Федерального закона от 7 мая 2013 года N 98-ФЗ "О внесении изменений в Федеральный закон "О рекламе" и отдельные законодательные акты Российской Федерации");</w:t>
      </w:r>
    </w:p>
    <w:p w:rsidR="003F7645" w:rsidRDefault="003F7645">
      <w:pPr>
        <w:pStyle w:val="ConsPlusNormal"/>
        <w:ind w:firstLine="540"/>
        <w:jc w:val="both"/>
      </w:pPr>
      <w:r>
        <w:t>2) определить типы и виды рекламных конструкций, допустимых и недопустимых к установке в отдельных районах (части территории города Воткинска), а также требования к рекламным конструкциям с учетом необходимости сохранения внешнего архитектурного облика сложившейся застройки.</w:t>
      </w:r>
    </w:p>
    <w:p w:rsidR="003F7645" w:rsidRDefault="003F7645">
      <w:pPr>
        <w:pStyle w:val="ConsPlusNormal"/>
        <w:ind w:firstLine="540"/>
        <w:jc w:val="both"/>
      </w:pPr>
      <w:r>
        <w:t>3. Со дня утверждения Схемы размещения рекламных конструкций настоящее Положение применяется в полном объеме.</w:t>
      </w:r>
    </w:p>
    <w:p w:rsidR="003F7645" w:rsidRDefault="003F764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До дня утверждения Схемы размещения рекламных конструкций применяется действовавший до дня вступления в силу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7 мая 2013 года N 98-ФЗ "О внесении изменений в Федеральный закон "О рекламе" и отдельные законодательные акты Российской Федерации" порядок размещения рекламных конструкций на земельных участках независимо от формы собственности, а также на зданиях или ином недвижимом имуществе, находящихся в собственности Удмуртской</w:t>
      </w:r>
      <w:proofErr w:type="gramEnd"/>
      <w:r>
        <w:t xml:space="preserve"> Республики или муниципальной собственности. При этом торги проводятся в форме аукциона.</w:t>
      </w:r>
    </w:p>
    <w:p w:rsidR="003F7645" w:rsidRDefault="003F7645">
      <w:pPr>
        <w:pStyle w:val="ConsPlusNormal"/>
        <w:ind w:firstLine="540"/>
        <w:jc w:val="both"/>
      </w:pPr>
      <w:r>
        <w:t>5. С 1 января 2014 года выдача Разрешений на установку и эксплуатацию рекламных конструкций на земельных участках независимо от формы собственности, а также на зданиях или ином недвижимом имуществе, находящихся в собственности Удмуртской Республики или муниципальной собственности, допускается только при наличии утвержденной в установленном порядке Схемы размещения рекламных конструкций.</w:t>
      </w:r>
    </w:p>
    <w:p w:rsidR="003F7645" w:rsidRDefault="003F7645">
      <w:pPr>
        <w:pStyle w:val="ConsPlusNormal"/>
        <w:ind w:firstLine="540"/>
        <w:jc w:val="both"/>
      </w:pPr>
      <w:r>
        <w:t>6. Администрации города Воткинска в срок до 1 января 2014 года привести свои правовые акты в соответствие с настоящим Положением.</w:t>
      </w:r>
    </w:p>
    <w:p w:rsidR="003F7645" w:rsidRDefault="003F7645">
      <w:pPr>
        <w:pStyle w:val="ConsPlusNormal"/>
        <w:jc w:val="both"/>
      </w:pPr>
    </w:p>
    <w:p w:rsidR="00AA3D08" w:rsidRDefault="00AA3D08">
      <w:bookmarkStart w:id="2" w:name="_GoBack"/>
      <w:bookmarkEnd w:id="2"/>
    </w:p>
    <w:sectPr w:rsidR="00AA3D08" w:rsidSect="0064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5"/>
    <w:rsid w:val="003F7645"/>
    <w:rsid w:val="00A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B42DC3FDAC013FB10C3C490DC5B3D5524BEA0C3DD098AAE56BD220F7A0C71C083A54DEB97F27545BC807FMEG" TargetMode="External"/><Relationship Id="rId13" Type="http://schemas.openxmlformats.org/officeDocument/2006/relationships/hyperlink" Target="consultantplus://offline/ref=6ACB42DC3FDAC013FB10DDC986B00535542FE1AFCCD90AD5F709E67F5877M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B42DC3FDAC013FB10DDC986B00535542EE0ADCED20AD5F709E67F5873062687CCFC0FAF9BF17374M6G" TargetMode="External"/><Relationship Id="rId12" Type="http://schemas.openxmlformats.org/officeDocument/2006/relationships/hyperlink" Target="consultantplus://offline/ref=6ACB42DC3FDAC013FB10DDC986B00535542FE1AFCCD90AD5F709E67F5877M3G" TargetMode="External"/><Relationship Id="rId17" Type="http://schemas.openxmlformats.org/officeDocument/2006/relationships/hyperlink" Target="consultantplus://offline/ref=6ACB42DC3FDAC013FB10DDC986B005355729E6ACCBDA0AD5F709E67F5877M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CB42DC3FDAC013FB10DDC986B00535542FE1AFCCD90AD5F709E67F5877M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B42DC3FDAC013FB10DDC986B00535542FE1AFCCD90AD5F709E67F5873062687CCFC0FAF9AF67574M0G" TargetMode="External"/><Relationship Id="rId11" Type="http://schemas.openxmlformats.org/officeDocument/2006/relationships/hyperlink" Target="consultantplus://offline/ref=6ACB42DC3FDAC013FB10DDC986B00535542FE1AFCCD90AD5F709E67F5877M3G" TargetMode="External"/><Relationship Id="rId5" Type="http://schemas.openxmlformats.org/officeDocument/2006/relationships/hyperlink" Target="consultantplus://offline/ref=6ACB42DC3FDAC013FB10C3C490DC5B3D5524BEA0CDD30280A956BD220F7A0C71C083A54DEB97F27545BB837FMEG" TargetMode="External"/><Relationship Id="rId15" Type="http://schemas.openxmlformats.org/officeDocument/2006/relationships/hyperlink" Target="consultantplus://offline/ref=6ACB42DC3FDAC013FB10C3C490DC5B3D5524BEA0CDD30280A956BD220F7A0C71C083A54DEB97F27545BB837FM2G" TargetMode="External"/><Relationship Id="rId10" Type="http://schemas.openxmlformats.org/officeDocument/2006/relationships/hyperlink" Target="consultantplus://offline/ref=6ACB42DC3FDAC013FB10C3C490DC5B3D5524BEA0CDD30280A956BD220F7A0C71C083A54DEB97F27545BB837FMD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CB42DC3FDAC013FB10DDC986B00535542FE1AFCCD90AD5F709E67F5877M3G" TargetMode="External"/><Relationship Id="rId14" Type="http://schemas.openxmlformats.org/officeDocument/2006/relationships/hyperlink" Target="consultantplus://offline/ref=6ACB42DC3FDAC013FB10C3C490DC5B3D5524BEA0CDD30280A956BD220F7A0C71C083A54DEB97F27545BB837F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2017-02-08T06:12:00Z</dcterms:created>
  <dcterms:modified xsi:type="dcterms:W3CDTF">2017-02-08T06:19:00Z</dcterms:modified>
</cp:coreProperties>
</file>