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34" w:rsidRPr="00860573" w:rsidRDefault="00187C87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DD5634" w:rsidRPr="00860573">
        <w:rPr>
          <w:rFonts w:ascii="Times New Roman" w:hAnsi="Times New Roman"/>
          <w:sz w:val="24"/>
          <w:szCs w:val="24"/>
        </w:rPr>
        <w:t>УТВЕРЖДАЮ</w:t>
      </w:r>
    </w:p>
    <w:p w:rsidR="00DD5634" w:rsidRPr="00860573" w:rsidRDefault="00DD5634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  <w:sz w:val="24"/>
          <w:szCs w:val="24"/>
        </w:rPr>
      </w:pPr>
      <w:r w:rsidRPr="00860573">
        <w:rPr>
          <w:rFonts w:ascii="Times New Roman" w:hAnsi="Times New Roman"/>
          <w:sz w:val="24"/>
          <w:szCs w:val="24"/>
        </w:rPr>
        <w:t>Координатор  муниципальной программы</w:t>
      </w:r>
    </w:p>
    <w:p w:rsidR="00DD5634" w:rsidRPr="00DD5634" w:rsidRDefault="00DD5634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  <w:sz w:val="24"/>
          <w:szCs w:val="24"/>
          <w:u w:val="single"/>
        </w:rPr>
      </w:pPr>
      <w:r w:rsidRPr="00DD5634">
        <w:rPr>
          <w:rFonts w:ascii="Times New Roman" w:hAnsi="Times New Roman"/>
          <w:sz w:val="24"/>
          <w:szCs w:val="24"/>
          <w:u w:val="single"/>
        </w:rPr>
        <w:t xml:space="preserve">Руководитель Аппарата Администрации </w:t>
      </w:r>
      <w:proofErr w:type="spellStart"/>
      <w:r w:rsidR="00187C87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DD5634">
        <w:rPr>
          <w:rFonts w:ascii="Times New Roman" w:hAnsi="Times New Roman"/>
          <w:sz w:val="24"/>
          <w:szCs w:val="24"/>
          <w:u w:val="single"/>
        </w:rPr>
        <w:t>.В</w:t>
      </w:r>
      <w:proofErr w:type="gramEnd"/>
      <w:r w:rsidRPr="00DD5634">
        <w:rPr>
          <w:rFonts w:ascii="Times New Roman" w:hAnsi="Times New Roman"/>
          <w:sz w:val="24"/>
          <w:szCs w:val="24"/>
          <w:u w:val="single"/>
        </w:rPr>
        <w:t>откинска</w:t>
      </w:r>
      <w:proofErr w:type="spellEnd"/>
      <w:r w:rsidRPr="00DD56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D5634" w:rsidRPr="00860573" w:rsidRDefault="00DD5634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jc w:val="center"/>
        <w:outlineLvl w:val="4"/>
        <w:rPr>
          <w:rFonts w:ascii="Times New Roman" w:hAnsi="Times New Roman"/>
          <w:sz w:val="18"/>
          <w:szCs w:val="18"/>
        </w:rPr>
      </w:pPr>
      <w:r w:rsidRPr="00860573">
        <w:rPr>
          <w:rFonts w:ascii="Times New Roman" w:hAnsi="Times New Roman"/>
          <w:sz w:val="18"/>
          <w:szCs w:val="18"/>
        </w:rPr>
        <w:t>(должность)</w:t>
      </w:r>
    </w:p>
    <w:p w:rsidR="00DD5634" w:rsidRPr="00860573" w:rsidRDefault="00DD5634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="00187C8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>_</w:t>
      </w:r>
      <w:r w:rsidRPr="00DD5634">
        <w:rPr>
          <w:rFonts w:ascii="Times New Roman" w:hAnsi="Times New Roman"/>
          <w:u w:val="single"/>
        </w:rPr>
        <w:t>Бородина И.В.</w:t>
      </w:r>
    </w:p>
    <w:p w:rsidR="00DD5634" w:rsidRPr="00860573" w:rsidRDefault="00187C87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DD5634" w:rsidRPr="00860573">
        <w:rPr>
          <w:rFonts w:ascii="Times New Roman" w:hAnsi="Times New Roman"/>
          <w:sz w:val="18"/>
          <w:szCs w:val="18"/>
        </w:rPr>
        <w:t>(подпись)                 (ФИО)</w:t>
      </w:r>
    </w:p>
    <w:p w:rsidR="00DD5634" w:rsidRPr="00860573" w:rsidRDefault="00DD5634" w:rsidP="00DD5634">
      <w:pPr>
        <w:tabs>
          <w:tab w:val="left" w:pos="1134"/>
          <w:tab w:val="left" w:pos="1276"/>
        </w:tabs>
        <w:spacing w:line="240" w:lineRule="auto"/>
        <w:ind w:left="8789" w:right="44"/>
        <w:contextualSpacing/>
        <w:outlineLvl w:val="4"/>
        <w:rPr>
          <w:rFonts w:ascii="Times New Roman" w:hAnsi="Times New Roman"/>
        </w:rPr>
      </w:pPr>
      <w:r w:rsidRPr="00DD5634">
        <w:rPr>
          <w:rFonts w:ascii="Times New Roman" w:hAnsi="Times New Roman"/>
          <w:u w:val="single"/>
        </w:rPr>
        <w:t>12 февраля 2018</w:t>
      </w:r>
      <w:r w:rsidR="00187C87">
        <w:rPr>
          <w:rFonts w:ascii="Times New Roman" w:hAnsi="Times New Roman"/>
          <w:u w:val="single"/>
        </w:rPr>
        <w:t xml:space="preserve"> </w:t>
      </w:r>
      <w:r w:rsidRPr="00DD5634">
        <w:rPr>
          <w:rFonts w:ascii="Times New Roman" w:hAnsi="Times New Roman"/>
          <w:u w:val="single"/>
        </w:rPr>
        <w:t>г</w:t>
      </w:r>
      <w:r w:rsidR="00187C87">
        <w:rPr>
          <w:rFonts w:ascii="Times New Roman" w:hAnsi="Times New Roman"/>
          <w:u w:val="single"/>
        </w:rPr>
        <w:t>ода</w:t>
      </w:r>
      <w:r w:rsidRPr="00860573">
        <w:rPr>
          <w:rFonts w:ascii="Times New Roman" w:hAnsi="Times New Roman"/>
        </w:rPr>
        <w:t>_</w:t>
      </w:r>
    </w:p>
    <w:p w:rsidR="00DD5634" w:rsidRPr="00860573" w:rsidRDefault="00DD5634" w:rsidP="00DD5634">
      <w:pPr>
        <w:tabs>
          <w:tab w:val="left" w:pos="1134"/>
          <w:tab w:val="left" w:pos="1276"/>
        </w:tabs>
        <w:spacing w:line="240" w:lineRule="auto"/>
        <w:ind w:left="5580" w:right="44"/>
        <w:contextualSpacing/>
        <w:outlineLvl w:val="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87C87">
        <w:rPr>
          <w:rFonts w:ascii="Times New Roman" w:hAnsi="Times New Roman"/>
          <w:sz w:val="18"/>
          <w:szCs w:val="18"/>
        </w:rPr>
        <w:t xml:space="preserve"> </w:t>
      </w:r>
      <w:r w:rsidRPr="00860573">
        <w:rPr>
          <w:rFonts w:ascii="Times New Roman" w:hAnsi="Times New Roman"/>
          <w:sz w:val="18"/>
          <w:szCs w:val="18"/>
        </w:rPr>
        <w:t>(дата)</w:t>
      </w:r>
    </w:p>
    <w:p w:rsidR="00DD5634" w:rsidRPr="00860573" w:rsidRDefault="00DD5634" w:rsidP="00D34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634" w:rsidRPr="00E65CAC" w:rsidRDefault="00DD5634" w:rsidP="00D342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CAC">
        <w:rPr>
          <w:rFonts w:ascii="Times New Roman" w:hAnsi="Times New Roman"/>
          <w:b/>
          <w:sz w:val="24"/>
          <w:szCs w:val="24"/>
        </w:rPr>
        <w:t>План реализации муниципальной программы</w:t>
      </w:r>
    </w:p>
    <w:p w:rsidR="00DD5634" w:rsidRPr="00DD5634" w:rsidRDefault="00DD5634" w:rsidP="00DD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5634">
        <w:rPr>
          <w:rFonts w:ascii="Times New Roman" w:hAnsi="Times New Roman"/>
          <w:b/>
          <w:sz w:val="28"/>
          <w:szCs w:val="28"/>
          <w:u w:val="single"/>
        </w:rPr>
        <w:t xml:space="preserve">ПРОГРАММА «БЕЗОПАСНОСТЬ» </w:t>
      </w:r>
    </w:p>
    <w:p w:rsidR="00DD5634" w:rsidRPr="00860573" w:rsidRDefault="00DD5634" w:rsidP="00D342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0573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DD5634" w:rsidRPr="00DD5634" w:rsidRDefault="00DD5634" w:rsidP="00DD56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634">
        <w:rPr>
          <w:rFonts w:ascii="Times New Roman" w:hAnsi="Times New Roman"/>
          <w:b/>
          <w:sz w:val="28"/>
          <w:szCs w:val="28"/>
        </w:rPr>
        <w:t>на 2018  год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79"/>
        <w:gridCol w:w="2282"/>
        <w:gridCol w:w="1701"/>
        <w:gridCol w:w="2977"/>
        <w:gridCol w:w="1920"/>
      </w:tblGrid>
      <w:tr w:rsidR="00040D19" w:rsidTr="00040D19">
        <w:trPr>
          <w:trHeight w:val="20"/>
        </w:trPr>
        <w:tc>
          <w:tcPr>
            <w:tcW w:w="193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29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«Профилактика правонарушений» на территории МО «Город Воткинск» на 2015-2020 годы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Координация деятельности органов местного самоуправления, правоохранительных органов, организаций и общественных объединений по профилактике правонарушений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эффективности взаимодействия органов государственной власти, органов местного самоуправления, правоохранительных органов, институтов гражданского общества в области профилактики правонарушений.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Координация работы структурных подразделений Администрации по профилактике правонарушений на территории муниципального образования «Город Воткинск».  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нормативно-правовой базы местного самоуправления в сфере профилактики правонарушений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Рассмотрение на координационных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совещаниях результатов совместной с правоохранительными органами деятельности по вопросам повышения эффективности профилактики правонарушений и укрепление общественного порядка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Аппарат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города Воткинска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деятельности в сфере профилактики правонарушений охраны общественного порядка и выработка основных направлений по ее совершенствованию на заседаниях постоянных комиссий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Воткинской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городской Думы, на заседаниях межведомственных комиссий Администрации города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Планирование работы и корректировка планов работы по профилактике правонарушений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06.2.5)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 правонарушений, совершенных в общественных местах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совместных с правоохранительными органами мероприятий по выявлению и пресечению фактов незаконного оборота спиртосодержащей продукции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фактов незаконного оборота спиртосодержащей продукции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совместно с правоохранительными органами рейдов с целью профилактики правонарушений на территории образовательных учреждений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Управление образования 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правонарушений, совершенных на территории образовательных учреждений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совместных с правоохранительными органами рейдов по проверке правил проведения молодежных дискотек в развлекательных учреждениях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Общественные объединения правоохранительной направленности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правонарушений, совершенных на развлекательных мероприятиях для молодежи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соглашений с частными охранными предприятиями, службами безопасности для участия в охране общественного порядка при проведении массовых мероприятий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  <w:p w:rsidR="00040D19" w:rsidRDefault="00040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режима секретности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мобилизационной работы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во время проведения массовых мероприятий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 w:rsidP="00C3004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Создание </w:t>
            </w:r>
            <w:r w:rsidR="00C3004A">
              <w:rPr>
                <w:rFonts w:ascii="Times New Roman" w:hAnsi="Times New Roman"/>
                <w:b/>
                <w:sz w:val="18"/>
                <w:szCs w:val="18"/>
              </w:rPr>
              <w:t xml:space="preserve">общественных добровольных формирований по охране правопорядка 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 числа участников добровольных формирований по охране правопорядка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 w:rsidP="00C3004A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 для деятельности </w:t>
            </w:r>
            <w:r w:rsidR="00C3004A">
              <w:rPr>
                <w:rFonts w:ascii="Times New Roman" w:hAnsi="Times New Roman"/>
                <w:sz w:val="18"/>
                <w:szCs w:val="18"/>
              </w:rPr>
              <w:t xml:space="preserve">добровольных формирований по охране  </w:t>
            </w:r>
            <w:r w:rsidR="00BB4367">
              <w:rPr>
                <w:rFonts w:ascii="Times New Roman" w:hAnsi="Times New Roman"/>
                <w:sz w:val="18"/>
                <w:szCs w:val="18"/>
              </w:rPr>
              <w:t xml:space="preserve">общественного порядка  на территории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«Город Воткинск».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учета и отчетности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 числа участников добровольных формирований по охране правопорядка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работы по дальнейшему развитию молодежных отрядов содействия правоохранительным органам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режима секретности и мобилизационной работы 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 числа участников добровольных формирований по охране правопорядка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Профилактика правонарушений на административных участках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числа правонарушений на административных участках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 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муниципального имущества и земельных ресурсов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работы участковых уполномоченных полиции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жилищно-коммунального хозяйства и транспорта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бытовых условий для участковых уполномоченных полиции и членов их семей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отчетов участковых уполномоченных полиции перед населением административных участков, коллективами предприятий, учреждений, организаций с привлечением представителей органов местного самоуправления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населения, закрепленного за административными участками,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деятельности участковых уполномоченных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ежегодного  конкурса «Лучший участковый уполномоченный города Воткинска» с награждением победителей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престижа должности участкового уполномоченного полиции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Профилактика правонарушений среди несовершеннолетних.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числа правонарушений, совершенных несовершеннолетними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рейдов в местах пребывания несовершеннолетних на территории города Воткинска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Исполнение  Закона  Удмуртской Республики от 18.10.2011 № 59-РЗ «О мерах по защите здоровья и развития детей в Удмуртской Республике»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комплекса мер по решению проблем занятости несовершеннолетних, в том числе несовершеннолетних, вернувшихся из воспитательно-трудовых колоний, осужденных  условной мере наказания,  и состоящих на учете в подразделении по делам несовершеннолетних Межмуниципального отдела МВД России «Воткинский»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Социальная реабилитация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несовершеннолетних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преступности и безнадзорности среди несовершеннолетних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ситуации в целях выявлении криминогенной среды среди несовершеннолетних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общеобразовательных учреждениях дней профилактики и городских месячников правовых знаний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Правовое просвещение несовершеннолетних и формирование законопослушного  поведения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поездок несовершеннолетних, осужденных к мерам наказания, не связанных с лишением свободы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исправительно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воспитательные учреждения УР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социально-полезных связей родителей и детей, находящихся в  местах лишения свободы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городского фестиваля волонтерских отрядов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здорового образа жизни. Профилактика всех видов зависимости у несовершеннолетних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ежегодного смотра-конкурса общественных воспитателей несовершеннолетних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Привлечение внимания общественных организаций к проблемам детей и подростков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06.2.3)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Межведомственного консилиума по принятию мер в отношении несовершеннолетних, находящихся в социально – опасном положении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индивидуальной профилактической работы с семьями,  находящимися в социально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пасном положении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Выделение целевой финансовой помощи несовершеннолетним, находящимся в трудной жизненной ситуации на получение паспортов, приобретение одежды, питания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Социальная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реабилитация несовершеннолетних, вернувшихся из мест лишения свободы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Профилактика рецидивов преступности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правонарушений лицами, ранее совершавшими правонарушения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взаимодействия с «Центром занятости населения» по оказанию содействия в трудоустройстве лицам, освободившимся из мест лишения свободы по отбытию срока наказания и лицам, досрочно освободившимся из мест лишения свободы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адаптация лиц, вернувшихся из мест лишения свободы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о положении на рынке труда и наличии вакантных мест для содействия в трудоустройстве лицам, освободившимся из мест лишения свободы (по письменным запросам УФСИН России)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социальной поддержки населения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актуальной информации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работы по трудоустройству лиц, осужденных к наказаниям, не связанным с лишением свободы (обязательные и исправительные работы)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Трудоустройство лиц, имеющих условные сроки наказания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Предотвращение терроризма и экстремизма на территории города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режима секретности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мобилизационной работы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Отсутствие актов (попыток свершения)  терроризма,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экстремизма в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откинске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06.2.5)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мероприятий по профилактике терроризма и экстремизма в молодежной среде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режима секретности и мобилизационной работы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Предотвращение национальной и религиозной неприязни в молодежной среде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06.2.5)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соблюдением инициаторами публичных акций требований Федерального закона от 19.06.2004 г. № 54-ФЗ «О собраниях, митингах, демонстрациях, шествиях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анкетированиях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и Закона Удмуртской Республики от 28.06.2005 г. № 27-РЗ «О порядке подачи уведомления о проведении публичного мероприятия на территории Удмуртской Республики»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Аппарат Администрации города Воткинска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требований законодательства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06.2.5)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совместных учениях и практических тренировках по отработке действий при угрозе совершения и ликвидации последствий террористических актов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режима секретности и мобилизационной работы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ГО и ЧС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Координация действий при угрозе совершения и ликвидации последствий террористических актов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06.2.5)</w:t>
            </w: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Повышение эффективности работы по борьбе с преступностью на территории города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ГО и ЧС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зарегистрированных преступлений на территории города Воткинска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ГО и ЧС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Снижение количества правонарушений, повышение</w:t>
            </w:r>
          </w:p>
          <w:p w:rsidR="00040D19" w:rsidRDefault="00040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раскрываемости преступлений, в том числе по горячим следам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мониторинга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криминогенной ситуации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территории  города Воткинска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ГО и ЧС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Снижение количества правонарушений, повышение</w:t>
            </w:r>
          </w:p>
          <w:p w:rsidR="00040D19" w:rsidRDefault="00040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раскрываемости преступлений, в том числе по горячим следам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06.2.1)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06.2.2)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 по обеспечению профилактики правонарушений  в городе Воткинске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 количества правонарушений на территории города Воткинска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через средства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массовой информации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организационной работы Аппарата Главы муниципального образования «Город Воткинск» 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Воткинской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городской Думы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Предупреждение населения 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возможных угрозах безопасности и мерах по ликвидации угроз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Разработка, изготовление, приобретение буклетов, брошюр, памяток, плакатов, баннеров, направленных на профилактику правонарушений</w:t>
            </w:r>
            <w:proofErr w:type="gramEnd"/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Распространение наглядной информации среди населения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0D19" w:rsidTr="00040D19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pStyle w:val="a4"/>
              <w:tabs>
                <w:tab w:val="left" w:pos="1134"/>
              </w:tabs>
              <w:autoSpaceDE w:val="0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информационных стендов по профилактике правонарушений и безопасности жизни  в детских дошкольных учреждениях, общеобразовательных школах, учреждениях дополнительного образования для детей и их родителей</w:t>
            </w:r>
          </w:p>
        </w:tc>
        <w:tc>
          <w:tcPr>
            <w:tcW w:w="22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</w:t>
            </w:r>
          </w:p>
          <w:p w:rsidR="00040D19" w:rsidRDefault="00040D1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несовершеннолетних</w:t>
            </w:r>
          </w:p>
        </w:tc>
        <w:tc>
          <w:tcPr>
            <w:tcW w:w="19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06.2.4)</w:t>
            </w:r>
          </w:p>
          <w:p w:rsidR="00040D19" w:rsidRDefault="00040D1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40D19" w:rsidRDefault="00040D19" w:rsidP="00040D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0D19" w:rsidRDefault="00040D19" w:rsidP="00040D19">
      <w:pPr>
        <w:rPr>
          <w:rFonts w:ascii="Calibri" w:hAnsi="Calibri"/>
          <w:lang w:eastAsia="en-US"/>
        </w:rPr>
      </w:pPr>
    </w:p>
    <w:p w:rsidR="00CC7598" w:rsidRDefault="00CC7598"/>
    <w:sectPr w:rsidR="00CC7598" w:rsidSect="00040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9"/>
    <w:rsid w:val="00040D19"/>
    <w:rsid w:val="00187C87"/>
    <w:rsid w:val="002E2A22"/>
    <w:rsid w:val="00BB4367"/>
    <w:rsid w:val="00C223AF"/>
    <w:rsid w:val="00C3004A"/>
    <w:rsid w:val="00CC7598"/>
    <w:rsid w:val="00D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40D19"/>
    <w:rPr>
      <w:rFonts w:ascii="Times New Roman" w:eastAsia="Times New Roman" w:hAnsi="Times New Roman" w:cs="Times New Roman"/>
      <w:bCs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040D19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DD56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40D19"/>
    <w:rPr>
      <w:rFonts w:ascii="Times New Roman" w:eastAsia="Times New Roman" w:hAnsi="Times New Roman" w:cs="Times New Roman"/>
      <w:bCs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040D19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DD56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KCHS</cp:lastModifiedBy>
  <cp:revision>3</cp:revision>
  <cp:lastPrinted>2018-02-12T05:57:00Z</cp:lastPrinted>
  <dcterms:created xsi:type="dcterms:W3CDTF">2018-02-07T07:50:00Z</dcterms:created>
  <dcterms:modified xsi:type="dcterms:W3CDTF">2018-02-12T05:58:00Z</dcterms:modified>
</cp:coreProperties>
</file>