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56" w:rsidRPr="00AF6756" w:rsidRDefault="00AF6756" w:rsidP="00AF675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AF6756">
        <w:rPr>
          <w:rFonts w:ascii="Arial" w:eastAsia="Times New Roman" w:hAnsi="Arial" w:cs="Arial"/>
          <w:spacing w:val="2"/>
          <w:sz w:val="41"/>
          <w:szCs w:val="41"/>
          <w:lang w:eastAsia="ru-RU"/>
        </w:rPr>
        <w:t>ПОЛОЖЕНИЕ о комиссиях по делам несовершеннолетних и защите их прав в Удмуртской Республике</w:t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AF6756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Утверждено</w:t>
      </w:r>
      <w:r w:rsidRPr="00AF6756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AF6756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Удмуртской Республики</w:t>
      </w:r>
      <w:r w:rsidRPr="00AF6756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от 11 февраля 2008 года № 21</w:t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I. Общие положения</w:t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Настоящее Положение в соответствии с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Федеральным законом от 24 июня 1999 года № 120-ФЗ «Об основах системы профилактики безнадзорности и правонарушений несовершеннолетних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» и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Законом Удмуртской Республики от 23 июня 2006 года № 29-РЗ «О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прав»</w:t>
        </w:r>
      </w:hyperlink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определяет порядок создания и организации деятельности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комиссий по делам несовершеннолетних и защите их прав в Удмуртской Республике (далее - Комиссия).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Комиссия в своей деятельности руководствуется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6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7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Конституцией Удмуртской Республики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законами Удмуртской Республики, правовыми актами Главы Удмуртской Республики, настоящим Положением и иными правовыми актами Правительства Удмуртской Республики, решениями Межведомственной комиссии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 делам несовершеннолетних и защите их прав при Правительстве Удмуртской Республики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.(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ред.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8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постановления Правительства УР от 31 марта 2014 года № 114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 Деятельность Комиссии основывается на принципах: (в ред.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9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постановления Правительства УР от 31 марта 2014 года № 114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законности;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демократизма;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поддержки семьи с несовершеннолетними детьми и взаимодействия с ней;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гуманного обращения с несовершеннолетними и индивидуального подхода к несовершеннолетним с соблюдением конфиденциальности полученной информации;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обеспечения ответственности должностных лиц и граждан за нарушение прав и законных интересов несовершеннолетних;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7) коллегиальности и равноправия членов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единства системы профилактики безнадзорности и правонарушений несовершеннолетних;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9) взаимодействия с органами государственной власти, иными государственными органами, органами местного самоуправления,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организациями независимо от форм собственности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 вопросам защиты прав и законных интересов несовершеннолетних.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4. Комиссия является постоянно действующим коллегиальным органом, входящим в систему профилактики безнадзорности и правонарушений несовершеннолетних.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II. Компетенция Комиссии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0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постановления Правительства УР от 31 марта 2014 года № 114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5. Комиссия в пределах своей компетенции: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2) обеспечивает осуществление мер по координации деятельности органов и учреждений системы профилактики безнадзорности и правонарушений несовершеннолетних;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применяет меры воздействия в отношении несовершеннолетних, их родителей (иных законных представителей) в случаях и порядке, которые предусмотрены законодательством;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принимает участие в разработке проектов правовых актов по вопросам защиты прав и законных интересов несовершеннолетних;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принимает участие в разработке программ, реализация которых направлена на совершенствование защиты прав и законных интересов несовершеннолетних, улучшение условий их жизни, воспитания, обучения, труда и отдыха, профилактики асоциального поведения несовершеннолетних;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6) направляет в Межведомственную комиссию по делам несовершеннолетних и защите их прав при Правительстве Удмуртской Республики, главе соответствующего муниципального района (городского округа), прокурору соответствующего района или города (межрайонному прокурору) информацию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 на территории муниципального образования и предложения, направленные на предупреждение асоциального поведения несовершеннолетних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подготавливает и направляет в Межведомственную комиссию по делам несовершеннолетних и защите их прав при Правительстве Удмуртской Республики, главе муниципального района (городского округа) отчёты о работе по профилактике безнадзорности и правонарушений несовершеннолетних в сроки, установленные Межведомственной комиссией по делам несовершеннолетних и защите их прав при Правительстве Удмуртской Республики;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участвует в формировании местного информационно-аналитического банка данных семей с детьми, в том числе семей, находящихся в социально-опасном положении;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9) совместно с соответствующей государственной инспекцией труда согласовывает 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расторжение трудового договора с работником в возрасте до восемнадцати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10) осуществляет подготовку заявлений в суд о лишении родительских прав, об ограничении родительских прав;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11) принимает решения на основании заключения </w:t>
      </w:r>
      <w:proofErr w:type="spell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психолого-медико-педагогической</w:t>
      </w:r>
      <w:proofErr w:type="spell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комиссии о направлении несовершеннолетних в возрасте от восьми до восемнадцати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четырнадцати лет;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12) принимает постановление об отчислении несовершеннолетних из специальных учебно-воспитательных учреждений открытого типа;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13)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истечения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установленного судом срока пребывания несовершеннолетнего в указанном учреждении;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психолого-медико-педагогической</w:t>
      </w:r>
      <w:proofErr w:type="spell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учреждении закрытого типа;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14) дает согласие на отчисление несовершеннолетних обучающихся, достигших возраста пятнадцати лет и не получивших основного общего образования, организациям, осуществляющим образовательную деятельность;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15)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пятнадцати лет, общеобразовательных организаций до получения основного общего образования.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Комиссии принимают совместно с родителями (законными представителями) несовершеннолетних, достигших возраста пятнадцати лет и оставивших общеобразовательные организации до получения основного общего образования,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органом местного самоуправления, осуществляющим управление в сфере образования, не позднее чем в месячный срок меры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по продолжению освоения несовершеннолетними 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несовершеннолетних;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16)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а также осуществляет иные функции по социальной реабилитации несовершеннолетних, которые предусмотрены законодательством;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17)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решение о применении к ним мер воспитательного воздействия или о ходатайстве перед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судом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представителей), относящихся к установленной сфере деятельности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18)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1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и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2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Законом Удмуртской Республики от 13 октября 2011 года № 57-РЗ «Об установлении административной ответственности за отдельные виды правонарушений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» к компетенции Комиссии;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19)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20) осуществляет иные полномочия, установленные законодательством.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6.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целях реализации полномочий, предусмотренных пунктом 5 настоящего Положения, Комиссия имеет право в пределах своей компетенции: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запрашивать и безвозмездно получать от органов государственной власти Удмуртской Республики, иных государственных органов Удмуртской Республики, органов местного самоуправления, организаций необходимые информацию и сведения;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вызывать на заседания лиц, которым могут быть известны обстоятельства по делу, рассматриваемому Комиссией, с целью получения от них информации и объяснений по рассматриваемым вопросам;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привлекать для участия в работе должностных лиц органов государственной власти Удмуртской Республики, иных государственных органов Удмуртской Республики, органов местного самоуправления, учреждений системы профилактики безнадзорности и правонарушений несовершеннолетних и других заинтересованных лиц, закреплять общественного воспитателя за несовершеннолетним в порядке, установленном Правительством Удмуртской Республики;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вносить руководителям органов государственной власти Удмуртской Республики, органов местного самоуправления в Удмуртской Республике и организаций обязательные для рассмотрения представления об устранении нарушений законодательства, регулирующего права и охраняемые законом интересы несовершеннолетних;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5) вносить в установленном порядке предложения о привлечении к ответственности должностных лиц органов государственной власти Удмуртской Республики, органов местного самоуправления в Удмуртской Республике, а также должностных лиц и работников организаций в случаях неисполнения ими постановлений Комиссии, а также ненадлежащего рассмотрения представления об устранении нарушений законодательства, регулирующего права и охраняемые законом интересы несовершеннолетних, внесенных Комиссией;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взаимодействовать с органами государственной власти, иными государственными органами, правоохранительными органами, органами местного самоуправления в Удмуртской Республике, организациями, средствами массовой информации;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осуществлять личный прием несовершеннолетних, родителей (иных законных представителей) несовершеннолетних, а также иных лиц;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8) посещать органы государственной власти Удмуртской Республики, иные государственные органы Удмуртской Республики, органы местного самоуправления,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отношении их жизни и здоровья, ставших известными случаях применения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7. В целях реализации полномочий, предусмотренных пунктом 5 настоящего Положения, Комиссия осуществляет иные действия в соответствии с законодательством.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III. Срок полномочий и порядок формирования Комиссии</w:t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8. Срок полномочий Комиссии одного состава составляет 5 лет и исчисляется с момента проведения первого заседания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9. Комиссия создаётся в муниципальном районе (городском округе) представительным органом муниципального образования в количестве 9-15 человек на основе предложений депутатов представительного органа муниципального образования, органов государственной власти, органов местного самоуправления, органов и учреждений системы профилактики безнадзорности и правонарушений несовершеннолетних, а также организаций.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муниципальном образовании «Город Ижевск» Комиссии создаются также в каждом внутригородском районе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ред.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3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постановления Правительства УР от 5 мая 2008 года № 99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10. Комиссия создаётся в составе председателя Комиссии, заместителя председателя Комиссии, ответственного секретаря Комиссии и иных членов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состав Комиссии в качестве членов Комиссии могут входить представители органов государственной власти Удмуртской Республики, органов местного самоуправления, органов и учреждений системы профилактики безнадзорности и правонарушений несовершеннолетних, организаций, способные по своим деловым, личным и нравственным качествам участвовать в работе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Количественный и персональный состав Комиссии утверждается представительным органом муниципального образования.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Комиссия считается правомочной при условии назначения в её состав не менее двух третей 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от установленного представительным органом муниципального образования числа членов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11. Комиссия нового состава должна быть создана не позднее, чем за 30 дней до дня истечения срока полномочий Комиссии прежнего состава, установленного пунктом 8 настоящего Положения.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12. Не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позднее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чем за 30 дней до дня рассмотрения вопроса о создании Комиссии представительным органом муниципального образования обеспечивается опубликование информации о сроках приёма и рассмотрения предложений по персональному составу Комиссии, порядке их рассмотрения, а также перечне документов, представляемых в представительный орган муниципального образования для рассмотрения вопроса о назначении лица членом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В представительный орган муниципального образования для рассмотрения вопроса о назначении лица членом Комиссии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предоставляются следующие документы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копия паспорта или документа, заменяющего паспорт гражданина Российской Федерации;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копия диплома об образовании;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анкета по форме, установленной Межведомственной комиссией по делам несовершеннолетних и защите их прав при Правительстве Удмуртской Республики.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IV. Статус членов Комиссии</w:t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13.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Членом Комиссии может быть назначен гражданин Российской Федерации, достигший возраста 21 года, имеющий высшее или среднее профессиональное образование, не имеющий судимости и не привлекавшийся к уголовной ответственности, а также не привлекавшийся к административной ответственности, предусмотренной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4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статьями 5.35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5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5.36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6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5.37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7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6.7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8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6.8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19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6.9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6.10,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0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6.11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1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6.12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2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6.13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3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6.14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7.27,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4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17.4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5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17.7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17.8,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6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17.9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19.3,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7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частью 1 статьи 19.4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8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статьями 19.6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29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19.18</w:t>
        </w:r>
        <w:proofErr w:type="gramEnd"/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0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19.23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1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20.1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20.3, 20.20,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2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20.21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20.22,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3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20.28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4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20.29 Кодекса Российской Федерации об административных правонарушениях, и предоставивший документы в соответствии с пунктом 12 настоящего Положения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Членом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14. Полномочия члена Комиссии прекращаются досрочно по решению представительного органа муниципального образования в случае: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подачи членом Комиссии заявления в письменной форме о сложении полномочий;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2) привлечения члена Комиссии к административной ответственности, предусмотренной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5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статьями 5.35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6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5.36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7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5.37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8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6.7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39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6.8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0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6.9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6.10,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1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6.11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2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6.12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3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6.13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4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6.14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7.27,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5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17.4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6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17.7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17.8,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7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17.9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19.3,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8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частью 1 статьи 19.4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49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статьями 19.6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0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19.18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1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19.23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2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20.1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20.3, 20.20,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3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20.21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 20.22,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4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20.28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5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20.29 Кодекса Российской Федерации об административных правонарушениях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вступления в законную силу обвинительного приговора суда в отношении члена Комиссии;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признания члена Комиссии решением суда, вступившим в законную силу, недееспособным, ограниченно дееспособным, безвестно отсутствующим или умершим;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смерти члена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достижения членом Комиссии предельного возраста пребывания в составе Комиссии. Предельный возраст пребывания члена Комиссии в составе Комиссии - 65 лет.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15. Полномочия члена Комиссии могут быть прекращены досрочно по решению представительного органа муниципального образования в случае: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выражения представительным органом муниципального образования недоверия члену Комиссии вследствие ненадлежащего исполнения им своих обязанностей, связанного с грубым нарушением законодательства, повлекшим за собой нарушение прав и свобод значительного числа граждан;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систематического невыполнения членом Комиссии своих обязанностей, выражающегося в систематическом (более трёх раз подряд) уклонении без уважительных причин от работы в заседаниях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освобождения члена Комиссии от должности, в связи с которой он был назначен в состав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16. В случае досрочного прекращения полномочий члена Комиссии по основаниям, предусмотренным пунктами 14 и 15 настоящего Положения, назначение нового члена Комиссии осуществляется представительным органом муниципального образования в порядке, предусмотренном пунктом 12 настоящего Положения.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17.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Председатель Комиссии осуществляет полномочия, предусмотренные подпунктами 1-5, 7, 8 пункта 20 настоящего Положения, а также: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осуществляет руководство деятельностью Комиссии и организует её работу;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назначает заседания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председательствует на заседаниях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подписывает постановления, определения, представления, принятые на заседаниях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подписывает протоколы о рассмотрении дела об административном правонарушении;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утверждает повестку дня заседания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планирует работу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представляет интересы Комиссии в отношениях с органами государственной власти, иными государственными органами, органами местного самоуправления, их должностными лицами, организациями и гражданами.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18. Заместитель председателя Комиссии осуществляет полномочия, предусмотренные пунктом 20 настоящего Положения, а также исполняет обязанности председателя Комиссии в случае его отсутствия или при невозможности выполнения им своих обязанностей.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19.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Ответственный секретарь Комиссии осуществляет полномочия, предусмотренные пунктом 20 настоящего Положения, а также: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осуществляет подготовку материалов для рассмотрения на заседании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выполняет поручения заместителя председателя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осуществляет организационное и техническое обеспечение деятельности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ведёт делопроизводство Комиссии в соответствии с рекомендациями, утверждёнными Межведомственной комиссией по делам несовершеннолетних и защите их прав при Правительстве Удмуртской Республики;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оповещает членов Комиссии и лиц, участвующих в заседаниях Комиссии, о времени и месте заседаний, проверяет их явку, знакомит с материалами, рассматриваемыми Комиссией;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6) осуществляет подготовку и оформление в соответствии с требованиями, установленными законодательством, проектов постановлений и определений, выносимых Комиссией, а также проектов представлений об устранении нарушений законодательства, регулирующего права и охраняемые законом интересы несовершеннолетних, выносимых Комиссией по 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результатам рассмотрения материалов;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ведёт и оформляет в соответствии с требованиями, установленными законодательством, протокол о рассмотрении дела об административном правонарушении и подписывает его после подписания председательствующим на заседании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обеспечивает вручение копий постановлений, определений и представлений об устранении нарушений законодательства, регулирующего права и охраняемые законом интересы несовершеннолетних, вынесенных Комиссией, а также их рассылку лицам, в отношении которых они вынесены, их представителям и потерпевшим;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9) направляет по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подведомственности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поступившие в Комиссию жалобы на постановления и определения, вынесенные Комиссией;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10) принимает необходимые меры для обращения к исполнению вынесенных Комиссией постановлений и определений, в том числе по делам об административных правонарушениях;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11) 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 и представлений об устранении нарушений законодательства, регулирующего права и охраняемые законом интересы несовершеннолетних;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12) готовит и направляет в Межведомственную комиссию по делам несовершеннолетних и защите их прав при Правительстве Удмуртской Республики, иные органы и организации статистическую и иную отчётную информацию о деятельности Комиссии, органов и учреждений системы профилактики безнадзорности и правонарушений несовершеннолетних.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20.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Иные члены Комиссии: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участвуют в рассмотрении вопросов, отнесённых к полномочиям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участвуют в голосовании при вынесении постановлений или определений по рассматриваемым Комиссией материалам, а также при принятии Комиссией иных решений по вопросам, относящимся к её компетенции;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составляют протоколы об административных правонарушениях в случаях и порядке, предусмотренных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6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вносят предложения по рассматриваемым Комиссией вопросам;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выполняют решения, принятые Комиссией;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выполняют поручения председателя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в целях выполнения установленных законодательством функций Комиссии беспрепятственно посещают органы государственной власти Удмуртской Республики, иные государственные органы Удмуртской Республики, органы местного самоуправления, организации;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осуществляют иные полномочия, предусмотренные законодательством.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V. Порядок деятельности Комиссии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(в ред.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7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постановления Правительства УР от 31 марта 2014 года № 114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21. Организацию деятельности Комиссии обеспечивают члены Комиссии, осуществляющие свои полномочия на постоянной оплачиваемой основе. Расчетная численность членов Комиссии, осуществляющих свои полномочия на постоянной оплачиваемой основе и организующих деятельность Комиссии, определяется Правительством Удмуртской 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Республики.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организации делопроизводства Комиссия использует бланки, изготовленные типографским способом, печать и штампы.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22. Основной формой работы Комиссии является заседание. Периодичность и место проведения заседаний Комиссии определяются председателем Комиссии по мере поступления материалов для рассмотрения на заседании Комиссии с учетом установленного законодательством срока их рассмотрения.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23. Заседание Комиссии является правомочным, если на нём присутствует более половины от установленного представительным органом муниципального образования числа членов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24. Решения Комиссии принимаются большинством голосов присутствующих на заседании членов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25. Не позднее, чем за неделю до дня заседания Комиссии, ответственный секретарь Комиссии готовит повестку и проекты решений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повестке указываются дата, время и место проведения заседания, состав его участников, перечень вопросов и ответственные за их решение лица, временные рамки выступлений докладчиков с указанием фамилии, имени, отчества, занимаемой должности. В повестке заседания обязательно отводится время для ответов на вопросы членов Комиссии и (или) приглашенных.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26. Материалы, поступившие для рассмотрения в Комиссию, в целях обеспечения своевременного и правильного их разрешения предварительно рассматриваются председателем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27.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Комиссия рассматривает следующие категории дел: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об административных правонарушениях;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о согласовании расторжения трудового договора с несовершеннолетними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в отношении несовершеннолетних, совершивших общественно опасные деяния до достижения возраста, с которого наступает уголовная ответственность;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4) в отношении несовершеннолетних, совершивших деяния, содержащие признаки преступления, в возрасте от четырнадцати до восемнадцати лет, в отношении которых отказано в возбуждении уголовного дела или прекращено уголовное дело в порядке, предусмотренном уголовно-процессуальным законодательством Российской Федерации;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представления организаций, осуществляющих образовательную деятельность об отчислении несовершеннолетнего обучающегося, достигшего возраста пятнадцати лет и не получившего основного общего образования;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заявления об оставлении несовершеннолетним обучающимся, достигшим возраста пятнадцати лет, организации, осуществляющей образовательную деятельность, до получения основного общего образования, а также материалы о трудоустройстве указанного несовершеннолетнего и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продолжении освоения им образовательной программы основного общего образования в иной форме обучения;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7) заключения </w:t>
      </w:r>
      <w:proofErr w:type="spell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психолого-медико-педагогической</w:t>
      </w:r>
      <w:proofErr w:type="spell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комиссии о направлении несовершеннолетних в возрасте от восьми до восемнадцати лет, нуждающихся в специальном педагогическом подходе, в специальные учебно-воспитательные учреждения открытого типа;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8) материалы об отчислении несовершеннолетних из специальных учебно-воспитательных учреждений открытого типа;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9) материалы об устройстве несовершеннолетних, нуждающихся в помощи государства;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10) материалы о защите и восстановлении нарушенных прав и законных интересов несовершеннолетних;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11) материалы о необходимости проведения профилактической работы с несовершеннолетними, освобожденными из мест лишения свободы, вернувшимися из учебно-воспитательных учреждений закрытого типа, привлеченными (неоднократно) к ответственности за совершение административных правонарушений, употребляющими спиртные напитки, наркотические или иные средства, влекущие одурманивание;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12) материалы о необходимости перевода несовершеннолетнего в другие специальные учебно-воспитательные учреждения закрытого типа в связи с его возрастом, состоянием здоровья, а также в целях создания наиболее благоприятных условий для его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реабилитации;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13) материалы о прекращении пребывания несовершеннолетнего в специальном учебно-воспитательном учреждении закрытого типа до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истечения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либо если у него выявлены заболевания, препятствующие содержанию и обучению несовершеннолетнего в специальном учебно-воспитательном учреждении закрытого типа;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14) материалы по вопросам продления срока пребывания несовершеннолетнего в специальном учебно-воспитательном учреждении закрытого типа, но не позднее чем за один месяц до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истечения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установленного судом срока пребывания несовершеннолетнего в указанном учреждении;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15) материалы по вопросам восстановления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16) материалы в отношении несовершеннолетних, их родителей или иных законных представителей в случаях, которые предусмотрены законодательством.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28. Порядок рассмотрения Комиссией дел об административных правонарушениях определяется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8" w:history="1">
        <w:r w:rsidRPr="00AF6756">
          <w:rPr>
            <w:rFonts w:ascii="Arial" w:eastAsia="Times New Roman" w:hAnsi="Arial" w:cs="Arial"/>
            <w:spacing w:val="2"/>
            <w:sz w:val="21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29. Порядок рассмотрения Комиссией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материалов (дел), не связанных с делами об административных правонарушениях, определяется пунктами 30-41 настоящего Положения.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30. Комиссия рассматривает дело в отношении несовершеннолетнего, его родителей (законных представителей) по следующим основаниям: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по заявлению несовершеннолетнего, его родителей (иных законных представителей);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по заявлению граждан и организаций, иных лиц, которым стало известно об угрозе жизни или здоровью несовершеннолетнего, о нарушении его прав и законных интересов;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по собственной инициативе;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по представлению органов и учреждений системы профилактики безнадзорности и правонарушений несовершеннолетних, а также по обращениям иных органов и организаций;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по материалам, представленным в Комиссию органами внутренних дел или прокуратуры.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31.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 процессе предварительного рассмотрения поступивших дел и материалов 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определяются: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подведомственность Комиссии поступивших материалов;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круг лиц, подлежащих вызову или приглашению на заседание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необходимость проведения дополнительной проверки поступивших в Комиссию материалов и обстоятельств, имеющих значение для правильного и своевременного их рассмотрения, истребования дополнительных материалов;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целесообразность принятия иных мер, имеющих значение для своевременного рассмотрения материалов.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32.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 результатам предварительного рассмотрения материалов председатель Комиссии принимает одно из следующих решений: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о назначении к рассмотрению поступивших материалов с включением в повестку заседания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о направлении поступивших материалов, не подведомственных Комиссии, для рассмотрения в орган (должностному лицу), уполномоченному в соответствии с законодательством их рассматривать;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о проведении дополнительной проверки поступивших материалов.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33.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Ответственный секретарь Комиссии извещает несовершеннолетних, их родителей (иных законных представителей), иных лиц, чье участие в заседании является обязательным, о времени и месте заседания Комиссии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 менее чем за сутки до дня заседания.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 дне заседания Комиссии извещается прокурор.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34. Заседания Комиссии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носят открытый характер. В целях обеспечения конфиденциальности информации о несовершеннолетнем, его родителях (иных законных представителях), с учетом характера рассматриваемого дела, председатель Комиссии может вынести мотивированное решение о проведении закрытого заседания.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35. Заседание Комиссии открывает председатель Комиссии, а в случае его отсутствия - заместитель председателя Комиссии (далее - председательствующий на заседании Комиссии), который оглашает повестку заседания и определяет порядок его проведения.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рассмотрении каждого вопроса повестки заседания председательствующий на заседании Комиссии: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объявляет, какой вопрос подлежит рассмотрению и основание его рассмотрения;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проверяет явку лиц, участвующих в рассмотрении поступивших материалов;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проверяет полномочия законных представителей физического или юридического лица, защитника и представителя;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4) выясняет, извещены ли лица, участвующие в рассмотрении поступивших материалов, в установленном порядке, причины неявки лиц, участвующих в рассмотрении поступивших материалов, и принимает решение о рассмотрении материалов в отсутствие указанных лиц либо об отложении рассмотрения поступивших материалов;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разъясняет лицам, участвующим в рассмотрении поступивших материалов, их права и обязанности, предусмотренные настоящим Положением, и порядок рассмотрения вопроса.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Комиссия рассматривает вопрос, включенный в повестку заседания, с рассмотрением поступивших от лиц, участвующих в заседании Комиссии, заявлений и ходатайств, а также с заслушиванием пояснений указанных лиц.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36.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Ответственный секретарь Комиссии ведет протокол, в котором указываются дата и место заседания, номер протокола, фамилии и инициалы присутствующих и приглашенных на заседании Комиссии, перечень вопросов, краткая характеристика каждого вопроса, рассмотренного на заседании Комиссии (с указанием выступавших при рассмотрении 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данного вопроса), и решения по каждому вопросу в соответствии с повесткой заседания Комиссии.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Протокол заседания подписывается председательствующим на заседании Комиссии.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Участники заседания Комиссии вправе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ознакомиться с протоколом заседания Комиссии и принести на него свои замечания в течение трёх рабочих дней со дня, следующего за днём подписания протокола председательствующим.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37. По результатам рассмотрения дела Комиссия принимает одно из следующих решений: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о согласовании расторжения трудового договора с несовершеннолетним работником в возрасте до восемнадцати лет по инициативе работодателя (за исключением случаев ликвидации организации или прекращения деятельности индивидуальным предпринимателем) либо об отказе в таком согласовании;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о помещении (либо об отказе в помещении) несовершеннолетнего в специальное учебно-воспитательное учреждение открытого типа органов управления образованием для содержания, воспитания и обучения лиц в возрасте от восьми до восемнадцати лет, требующих специального педагогического подхода;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о направлении (либо об отказе в направлении) несовершеннолетнего в специальное учебно-воспитательное учреждение закрытого типа;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4) о даче согласия (либо об отказе в даче согласия) на оставление несовершеннолетним, достигшим возраста пятнадцати лет, организации, осуществляющей образовательную деятельность, до получения основного общего образования;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о даче согласия (либо об отказе в даче согласия)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о подготовке заявления в суд о лишении родительских прав, об ограничении родительских прав;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о внесении совместно с администрацией специального учебно-воспитательного учреждения закрытого типа представления в суд по месту нахождения указанного учреждения по вопросам: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перевода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исправления и реабилитации несовершеннолетнего;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прекращения пребывания несовершеннолетнего в специальном учебно-воспитательном учреждении закрытого типа до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истечения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установленного судом срока, если он ввиду исправления не нуждается в дальнейшем применении этой меры воздействия либо если у него выявлены заболевания, препятствующие содержанию и обучению в специальном учебно-воспитательном учреждении закрытого типа;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продления срока пребывания несовершеннолетнего в специальном учебно-воспитательном учреждении закрытого типа в случае необходимости завершения его общеобразовательной или профессиональной подготовки;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восстановления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38.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 результатам рассмотрения поступивших материалов Комиссия вправе принять следующие меры профилактического характера: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1) принятие совместно с родителями (законными представителями) несовершеннолетнего, оставившего организацию, осуществляющую образовательную деятельность, до получения им основного общего образования либо отчисленного из организации, осуществляющей образовательную деятельность, и органом местного самоуправления, осуществляющего управление в сфере образования, в месячный срок мер, обеспечивающих трудоустройство несовершеннолетнего и (или) продолжение освоения им образовательной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программы основного общего образования в иной форме обучения;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выдача по предварительному согласованию с учреждением дополнительного образования несовершеннолетнему направления для получения в указанном учреждении в свободное от учебы время знаний, опыта и навыков, не входящих в государственный образовательный стандарт;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3) выдача несовершеннолетнему, родителю (иному законному представителю) несовершеннолетнего по предварительному согласованию с руководителем организации (индивидуальным предпринимателем без образования юридического лица) направления на трудоустройство несовершеннолетнего в территориальное подразделение Главного управления государственной службы занятости населения Удмуртской Республики;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выдача несовершеннолетнему, родителю (иному законному представителю) несовершеннолетнего направления в учреждение (службу) сопровождения семей для предоставления консультаций психолога, юриста либо иного специалиста;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вынесение предупреждения, которое состоит в разъяснении несовершеннолетнему и (или) родителю (иному законному представителю) последствий, возникших в результате его (их) противоправного поведения, и последствий повторного совершения правонарушений, предусмотренных законодательством;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6) постановка на учёт в Комиссию несовершеннолетнего и (или) родителя (иного законного представителя) по одному из оснований (критериев), утвержденных Межведомственной комиссией по делам несовершеннолетних и защите их прав при Правительстве Удмуртской Республики;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закрепление за несовершеннолетним общественного воспитателя в порядке, установленном Правительством Удмуртской Республики;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иные меры профилактического характера, предусмотренные законодательством.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39.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Решения по вопросам, указанным в подпунктах 1-5 пункта 37 настоящего Положения, принимаются в форме постановлений, а по вопросам, указанным в подпунктах 6, 7 пункта 37 настоящего Положения, в форме определений.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40.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постановлении Комиссии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указываются: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наименование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дата;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время и место проведения заседания;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сведения о присутствующих и отсутствующих членах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сведения об иных лицах, присутствующих на заседании;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вопрос повестки дня, по которому вынесено постановление;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содержание рассматриваемого вопроса;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выявленные по рассматриваемому вопросу нарушения прав и законных интересов несовершеннолетних (при их наличии);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10) решение, принятое по рассматриваемому вопросу;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  <w:proofErr w:type="gramEnd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41. В определении Комиссии указываются: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1) наименование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2) дата;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3) время и место проведения заседания;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4) сведения о присутствующих и отсутствующих членах Комиссии;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5) сведения об иных лицах, присутствующих на заседании;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6) вопрос повестки дня, по которому вынесено определение;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7) содержание рассматриваемого вопроса;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8) мотивированное решение.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42. Постановления и определения Комиссии направляются членам Комиссии, в органы и учреждения системы профилактики и иным заинтересованным лицам и организациям.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43. Постановления, принятые Комиссией, обязательны для исполнения органами и учреждениями системы профилактики.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VI. Обеспечение деятельности Комиссии</w:t>
      </w:r>
    </w:p>
    <w:p w:rsidR="00AF6756" w:rsidRPr="00AF6756" w:rsidRDefault="00AF6756" w:rsidP="00AF6756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45. </w:t>
      </w:r>
      <w:proofErr w:type="gramStart"/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Организационно-техническое, правовое, кадровое, информационное, документационное и материально-техническое обеспечение деятельности Комиссии осуществляется администрацией муниципального района (городского округа) за счёт субвенций, предоставляемых из бюджета Удмуртской Республики, и передаваемых материальных средств в соответствии с</w:t>
      </w:r>
      <w:r w:rsidRPr="00AF6756">
        <w:rPr>
          <w:rFonts w:ascii="Arial" w:eastAsia="Times New Roman" w:hAnsi="Arial" w:cs="Arial"/>
          <w:spacing w:val="2"/>
          <w:sz w:val="21"/>
          <w:lang w:eastAsia="ru-RU"/>
        </w:rPr>
        <w:t> </w:t>
      </w:r>
      <w:hyperlink r:id="rId59" w:history="1">
        <w:r w:rsidRPr="00AF6756">
          <w:rPr>
            <w:rFonts w:ascii="Arial" w:eastAsia="Times New Roman" w:hAnsi="Arial" w:cs="Arial"/>
            <w:spacing w:val="2"/>
            <w:sz w:val="21"/>
            <w:lang w:eastAsia="ru-RU"/>
          </w:rPr>
          <w:t>Законом Удмуртской Республики от 23 июня 2006 года № 29-РЗ «О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</w:t>
        </w:r>
        <w:proofErr w:type="gramEnd"/>
        <w:r w:rsidRPr="00AF6756">
          <w:rPr>
            <w:rFonts w:ascii="Arial" w:eastAsia="Times New Roman" w:hAnsi="Arial" w:cs="Arial"/>
            <w:spacing w:val="2"/>
            <w:sz w:val="21"/>
            <w:lang w:eastAsia="ru-RU"/>
          </w:rPr>
          <w:t xml:space="preserve"> защите их прав»</w:t>
        </w:r>
      </w:hyperlink>
      <w:r w:rsidRPr="00AF6756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270A54" w:rsidRPr="00AF6756" w:rsidRDefault="00270A54"/>
    <w:sectPr w:rsidR="00270A54" w:rsidRPr="00AF6756" w:rsidSect="0027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56"/>
    <w:rsid w:val="00270A54"/>
    <w:rsid w:val="00AF6756"/>
    <w:rsid w:val="00C4459E"/>
    <w:rsid w:val="00E4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54"/>
  </w:style>
  <w:style w:type="paragraph" w:styleId="2">
    <w:name w:val="heading 2"/>
    <w:basedOn w:val="a"/>
    <w:link w:val="20"/>
    <w:uiPriority w:val="9"/>
    <w:qFormat/>
    <w:rsid w:val="00AF675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formattext">
    <w:name w:val="unformattext"/>
    <w:basedOn w:val="a"/>
    <w:rsid w:val="00AF67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67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756"/>
  </w:style>
  <w:style w:type="character" w:styleId="a3">
    <w:name w:val="Hyperlink"/>
    <w:basedOn w:val="a0"/>
    <w:uiPriority w:val="99"/>
    <w:semiHidden/>
    <w:unhideWhenUsed/>
    <w:rsid w:val="00AF67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60015705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901807667" TargetMode="External"/><Relationship Id="rId39" Type="http://schemas.openxmlformats.org/officeDocument/2006/relationships/hyperlink" Target="http://docs.cntd.ru/document/901807667" TargetMode="External"/><Relationship Id="rId21" Type="http://schemas.openxmlformats.org/officeDocument/2006/relationships/hyperlink" Target="http://docs.cntd.ru/document/901807667" TargetMode="External"/><Relationship Id="rId34" Type="http://schemas.openxmlformats.org/officeDocument/2006/relationships/hyperlink" Target="http://docs.cntd.ru/document/90180766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7" Type="http://schemas.openxmlformats.org/officeDocument/2006/relationships/hyperlink" Target="http://docs.cntd.ru/document/9600017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1807667" TargetMode="External"/><Relationship Id="rId29" Type="http://schemas.openxmlformats.org/officeDocument/2006/relationships/hyperlink" Target="http://docs.cntd.ru/document/90180766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018076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://docs.cntd.ru/document/901807667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901807667" TargetMode="External"/><Relationship Id="rId40" Type="http://schemas.openxmlformats.org/officeDocument/2006/relationships/hyperlink" Target="http://docs.cntd.ru/document/90180766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60010494" TargetMode="External"/><Relationship Id="rId15" Type="http://schemas.openxmlformats.org/officeDocument/2006/relationships/hyperlink" Target="http://docs.cntd.ru/document/901807667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hyperlink" Target="http://docs.cntd.ru/document/901807667" TargetMode="External"/><Relationship Id="rId36" Type="http://schemas.openxmlformats.org/officeDocument/2006/relationships/hyperlink" Target="http://docs.cntd.ru/document/90180766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46380452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463804528" TargetMode="External"/><Relationship Id="rId19" Type="http://schemas.openxmlformats.org/officeDocument/2006/relationships/hyperlink" Target="http://docs.cntd.ru/document/901807667" TargetMode="External"/><Relationship Id="rId31" Type="http://schemas.openxmlformats.org/officeDocument/2006/relationships/hyperlink" Target="http://docs.cntd.ru/document/90180766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docs.cntd.ru/document/901737405" TargetMode="External"/><Relationship Id="rId9" Type="http://schemas.openxmlformats.org/officeDocument/2006/relationships/hyperlink" Target="http://docs.cntd.ru/document/463804528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hyperlink" Target="http://docs.cntd.ru/document/901807667" TargetMode="External"/><Relationship Id="rId27" Type="http://schemas.openxmlformats.org/officeDocument/2006/relationships/hyperlink" Target="http://docs.cntd.ru/document/901807667" TargetMode="External"/><Relationship Id="rId30" Type="http://schemas.openxmlformats.org/officeDocument/2006/relationships/hyperlink" Target="http://docs.cntd.ru/document/901807667" TargetMode="External"/><Relationship Id="rId35" Type="http://schemas.openxmlformats.org/officeDocument/2006/relationships/hyperlink" Target="http://docs.cntd.ru/document/90180766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8" Type="http://schemas.openxmlformats.org/officeDocument/2006/relationships/hyperlink" Target="http://docs.cntd.ru/document/463804528" TargetMode="External"/><Relationship Id="rId51" Type="http://schemas.openxmlformats.org/officeDocument/2006/relationships/hyperlink" Target="http://docs.cntd.ru/document/9018076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60021346" TargetMode="External"/><Relationship Id="rId17" Type="http://schemas.openxmlformats.org/officeDocument/2006/relationships/hyperlink" Target="http://docs.cntd.ru/document/901807667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yperlink" Target="http://docs.cntd.ru/document/901807667" TargetMode="External"/><Relationship Id="rId38" Type="http://schemas.openxmlformats.org/officeDocument/2006/relationships/hyperlink" Target="http://docs.cntd.ru/document/90180766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60010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6601</Words>
  <Characters>37629</Characters>
  <Application>Microsoft Office Word</Application>
  <DocSecurity>0</DocSecurity>
  <Lines>313</Lines>
  <Paragraphs>88</Paragraphs>
  <ScaleCrop>false</ScaleCrop>
  <Company>Microsoft</Company>
  <LinksUpToDate>false</LinksUpToDate>
  <CharactersWithSpaces>44142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2017-11-24T09:40:00Z</cp:lastPrinted>
  <dcterms:created xsi:type="dcterms:W3CDTF">2017-11-24T09:39:00Z</dcterms:created>
  <dcterms:modified xsi:type="dcterms:W3CDTF">2017-11-24T09:43:00Z</dcterms:modified>
</cp:coreProperties>
</file>