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F1" w:rsidRPr="00AE37F1" w:rsidRDefault="00AE37F1" w:rsidP="00AE37F1">
      <w:pPr>
        <w:pBdr>
          <w:bottom w:val="single" w:sz="4" w:space="3" w:color="FFFFFF"/>
        </w:pBd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color w:val="336699"/>
          <w:kern w:val="36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b/>
          <w:caps/>
          <w:color w:val="336699"/>
          <w:kern w:val="36"/>
          <w:sz w:val="28"/>
          <w:szCs w:val="28"/>
        </w:rPr>
        <w:t>ОБ ИЗМЕНЕНИЯХ В ПРОГРАММЕ "МОЛОДЕЖНАЯ КВАРТИРА"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hyperlink r:id="rId4" w:history="1">
        <w:r w:rsidRPr="00AE37F1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</w:rPr>
          <w:t>"Молодёжная квартира"</w:t>
        </w:r>
      </w:hyperlink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 xml:space="preserve">17.02.2017, </w:t>
      </w:r>
      <w:proofErr w:type="spellStart"/>
      <w:proofErr w:type="gramStart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Пт</w:t>
      </w:r>
      <w:proofErr w:type="spellEnd"/>
      <w:proofErr w:type="gramEnd"/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В 2015 году в условиях снижения спроса на жилье и в целях поддержки строительной отрасли  начата реализация нового проекта «Молодежная квартира».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Программа позволяет решить несколько важных социальных задач и способствует созданию благоприятных условий, направленных на поддержку молодых семей при решении жилищной проблемы, как основы стабильных условий жизни для этой наиболее активной части населения и улучшению демографической ситуации в Удмуртской Республике.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Возможность решения жилищной проблемы, в том числе с привлечением средств ипотечного жилищного кредита, для молодежи это повод к повышению качества трудовой деятельности и уровня квалификации.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Принять участие в программе «Молодежная квартира» могут семьи, ранее вставшие на учет по программе «Жильё для молодых семей», и не получившие кредиты с компенсацией процентной ставки, молодые семьи, один из супругов которых является бюджетником, а также семьи, воспитывающие детей - инвалидов, нуждающиеся в улучшении жилищных условий по основаниям Жилищного кодекса.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Принять участие в программе также могут следующие категории граждан: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1. молодые  семьи, признанные нуждающимися в жилых помещениях, и возраст каждого из супругов в которых  не превышает 35 полных лет и один из супругов является работником: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- организаций бюджетной сферы;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-государственных предприятий или муниципальных предприятий, осуществляющих деятельность на территории Удмуртской Республики;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 xml:space="preserve">- организации и индивидуального предпринимателя, </w:t>
      </w:r>
      <w:proofErr w:type="gramStart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осуществляющих</w:t>
      </w:r>
      <w:proofErr w:type="gramEnd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 xml:space="preserve"> деятельность в области строительства, архитектуры или обрабатывающего производства.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2. семьи, воспитывающие детей-инвалидов, и признанные нуждающимися в жилых помещениях;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3. ветераны боевых действий, независимо от возраста и места работы, нуждающиеся в улучшении жилищных условий по основаниям Жилищного кодекса.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 xml:space="preserve">В целях совершенствования программы «Молодежная квартира» подготовлен проект постановления Правительства Удмуртской Республики о внесении изменений в Перечень категорий граждан, имеющих право на получение за счет средств бюджета Удмуртской Республики безвозмездных </w:t>
      </w:r>
      <w:proofErr w:type="gramStart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субсидий</w:t>
      </w:r>
      <w:proofErr w:type="gramEnd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 xml:space="preserve"> на оплату части стоимости приобретаемого жилого помещения...»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 xml:space="preserve">        </w:t>
      </w:r>
      <w:proofErr w:type="gramStart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 xml:space="preserve">Так, участниками программы кроме вышеуказанных категорий, смогут стать молодые семьи (возраст супругов в которой не превышает 35 полных лет), нуждающиеся в улучшении жилищных условий по основаниям Жилищного кодекса, один из супругов в которой является по основному </w:t>
      </w: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lastRenderedPageBreak/>
        <w:t>месту работы работником организаций практически всех отраслей экономики, отнесенных к следующим разделам Общероссийского классификатора видов экономической деятельности:</w:t>
      </w:r>
      <w:proofErr w:type="gramEnd"/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А «Сельское, лесное хозяйство, охота, рыболовство и рыбоводство»;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proofErr w:type="gramStart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В</w:t>
      </w:r>
      <w:proofErr w:type="gramEnd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 xml:space="preserve"> «</w:t>
      </w:r>
      <w:proofErr w:type="gramStart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Добыча</w:t>
      </w:r>
      <w:proofErr w:type="gramEnd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 xml:space="preserve"> полезных ископаемых»;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hyperlink r:id="rId5" w:history="1">
        <w:r w:rsidRPr="00AE37F1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</w:rPr>
          <w:t>С</w:t>
        </w:r>
      </w:hyperlink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 «Обрабатывающие производства»;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D «Обеспечение электрической энергией, газом и паром; кондиционирование воздуха»;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Е «Водоснабжение; водоотведение, организация сбора и утилизации отходов, деятельность по ликвидации загрязнений»;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hyperlink r:id="rId6" w:history="1">
        <w:r w:rsidRPr="00AE37F1">
          <w:rPr>
            <w:rFonts w:ascii="Times New Roman" w:eastAsia="Times New Roman" w:hAnsi="Times New Roman" w:cs="Times New Roman"/>
            <w:color w:val="336699"/>
            <w:sz w:val="28"/>
            <w:szCs w:val="28"/>
            <w:u w:val="single"/>
          </w:rPr>
          <w:t>F</w:t>
        </w:r>
      </w:hyperlink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 «Строительство»;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G «Торговля оптовая и розничная; ремонт автотранспортных средств и мотоциклов»;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H «Транспортировка и хранение»;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I «Деятельность гостиниц и предприятий общественного питания»;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J «Деятельность в области информации и связи»;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М «Деятельность профессиональная, научная и техническая»;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proofErr w:type="gramStart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Р</w:t>
      </w:r>
      <w:proofErr w:type="gramEnd"/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 xml:space="preserve"> «Образование»;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Q  «Деятельность в области здравоохранения и социальных услуг»;</w:t>
      </w:r>
    </w:p>
    <w:p w:rsidR="00AE37F1" w:rsidRPr="00AE37F1" w:rsidRDefault="00AE37F1" w:rsidP="00AE37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99"/>
          <w:sz w:val="28"/>
          <w:szCs w:val="28"/>
        </w:rPr>
      </w:pPr>
      <w:r w:rsidRPr="00AE37F1">
        <w:rPr>
          <w:rFonts w:ascii="Times New Roman" w:eastAsia="Times New Roman" w:hAnsi="Times New Roman" w:cs="Times New Roman"/>
          <w:color w:val="336699"/>
          <w:sz w:val="28"/>
          <w:szCs w:val="28"/>
        </w:rPr>
        <w:t>R«Деятельность в области культуры, спорта, организации досуга и развлечений».</w:t>
      </w:r>
    </w:p>
    <w:p w:rsidR="00000000" w:rsidRDefault="00AE37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7F1"/>
    <w:rsid w:val="00AE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7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E37F1"/>
    <w:rPr>
      <w:color w:val="0000FF"/>
      <w:u w:val="single"/>
    </w:rPr>
  </w:style>
  <w:style w:type="character" w:customStyle="1" w:styleId="submitted">
    <w:name w:val="submitted"/>
    <w:basedOn w:val="a0"/>
    <w:rsid w:val="00AE37F1"/>
  </w:style>
  <w:style w:type="paragraph" w:styleId="a4">
    <w:name w:val="Normal (Web)"/>
    <w:basedOn w:val="a"/>
    <w:uiPriority w:val="99"/>
    <w:semiHidden/>
    <w:unhideWhenUsed/>
    <w:rsid w:val="00AE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CD900497892A7825E7A6EAE7F952C3B7F4185CB218668902EE4FCF2EC018F9FD3422779EF5B3FCK2J8P" TargetMode="External"/><Relationship Id="rId5" Type="http://schemas.openxmlformats.org/officeDocument/2006/relationships/hyperlink" Target="consultantplus://offline/ref=CCBD12AA024C459AFEDD169B8615EF70C24F6DCE4B05EA66FCE993AC8224A4D8B4BBA6DEC67AC60Ft9LDP" TargetMode="External"/><Relationship Id="rId4" Type="http://schemas.openxmlformats.org/officeDocument/2006/relationships/hyperlink" Target="http://minstroy.ru/direction/program/molod_k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2</cp:revision>
  <dcterms:created xsi:type="dcterms:W3CDTF">2017-04-10T11:50:00Z</dcterms:created>
  <dcterms:modified xsi:type="dcterms:W3CDTF">2017-04-10T11:51:00Z</dcterms:modified>
</cp:coreProperties>
</file>