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33" w:rsidRPr="006D0865" w:rsidRDefault="00573733" w:rsidP="00C62D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865">
        <w:rPr>
          <w:rFonts w:ascii="Times New Roman" w:hAnsi="Times New Roman" w:cs="Times New Roman"/>
          <w:b/>
          <w:sz w:val="24"/>
          <w:szCs w:val="24"/>
        </w:rPr>
        <w:t>Оценка к</w:t>
      </w:r>
      <w:r w:rsidR="00C62D5D" w:rsidRPr="006D0865">
        <w:rPr>
          <w:rFonts w:ascii="Times New Roman" w:hAnsi="Times New Roman" w:cs="Times New Roman"/>
          <w:b/>
          <w:sz w:val="24"/>
          <w:szCs w:val="24"/>
        </w:rPr>
        <w:t>лючевы</w:t>
      </w:r>
      <w:r w:rsidRPr="006D0865">
        <w:rPr>
          <w:rFonts w:ascii="Times New Roman" w:hAnsi="Times New Roman" w:cs="Times New Roman"/>
          <w:b/>
          <w:sz w:val="24"/>
          <w:szCs w:val="24"/>
        </w:rPr>
        <w:t>х</w:t>
      </w:r>
      <w:r w:rsidR="00C62D5D" w:rsidRPr="006D0865">
        <w:rPr>
          <w:rFonts w:ascii="Times New Roman" w:hAnsi="Times New Roman" w:cs="Times New Roman"/>
          <w:b/>
          <w:sz w:val="24"/>
          <w:szCs w:val="24"/>
        </w:rPr>
        <w:t xml:space="preserve"> показател</w:t>
      </w:r>
      <w:r w:rsidRPr="006D0865">
        <w:rPr>
          <w:rFonts w:ascii="Times New Roman" w:hAnsi="Times New Roman" w:cs="Times New Roman"/>
          <w:b/>
          <w:sz w:val="24"/>
          <w:szCs w:val="24"/>
        </w:rPr>
        <w:t>ей</w:t>
      </w:r>
      <w:r w:rsidR="00C62D5D" w:rsidRPr="006D0865">
        <w:rPr>
          <w:rFonts w:ascii="Times New Roman" w:hAnsi="Times New Roman" w:cs="Times New Roman"/>
          <w:b/>
          <w:sz w:val="24"/>
          <w:szCs w:val="24"/>
        </w:rPr>
        <w:t xml:space="preserve"> эффективности антимонопольного законодательства </w:t>
      </w:r>
    </w:p>
    <w:p w:rsidR="00C62D5D" w:rsidRPr="006D0865" w:rsidRDefault="00C62D5D" w:rsidP="00C62D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865">
        <w:rPr>
          <w:rFonts w:ascii="Times New Roman" w:hAnsi="Times New Roman" w:cs="Times New Roman"/>
          <w:b/>
          <w:sz w:val="24"/>
          <w:szCs w:val="24"/>
        </w:rPr>
        <w:t xml:space="preserve">в Администрации города Воткинска </w:t>
      </w:r>
      <w:r w:rsidR="00573733" w:rsidRPr="006D0865">
        <w:rPr>
          <w:rFonts w:ascii="Times New Roman" w:hAnsi="Times New Roman" w:cs="Times New Roman"/>
          <w:b/>
          <w:sz w:val="24"/>
          <w:szCs w:val="24"/>
        </w:rPr>
        <w:t>з</w:t>
      </w:r>
      <w:r w:rsidRPr="006D0865">
        <w:rPr>
          <w:rFonts w:ascii="Times New Roman" w:hAnsi="Times New Roman" w:cs="Times New Roman"/>
          <w:b/>
          <w:sz w:val="24"/>
          <w:szCs w:val="24"/>
        </w:rPr>
        <w:t>а 202</w:t>
      </w:r>
      <w:r w:rsidR="007C5EBB">
        <w:rPr>
          <w:rFonts w:ascii="Times New Roman" w:hAnsi="Times New Roman" w:cs="Times New Roman"/>
          <w:b/>
          <w:sz w:val="24"/>
          <w:szCs w:val="24"/>
        </w:rPr>
        <w:t>4</w:t>
      </w:r>
      <w:r w:rsidRPr="006D086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62D5D" w:rsidRPr="006D0865" w:rsidRDefault="00C62D5D" w:rsidP="00C62D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6521"/>
        <w:gridCol w:w="6095"/>
        <w:gridCol w:w="1919"/>
      </w:tblGrid>
      <w:tr w:rsidR="00C62D5D" w:rsidRPr="006D0865" w:rsidTr="002C1B45">
        <w:tc>
          <w:tcPr>
            <w:tcW w:w="817" w:type="dxa"/>
          </w:tcPr>
          <w:p w:rsidR="00C62D5D" w:rsidRPr="006D0865" w:rsidRDefault="00C62D5D" w:rsidP="00C62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62D5D" w:rsidRPr="006D0865" w:rsidRDefault="00C62D5D" w:rsidP="00C62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C62D5D" w:rsidRPr="006D0865" w:rsidRDefault="00C62D5D" w:rsidP="00C62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6095" w:type="dxa"/>
          </w:tcPr>
          <w:p w:rsidR="00C62D5D" w:rsidRPr="006D0865" w:rsidRDefault="00C62D5D" w:rsidP="00C62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значения ключевого показателя (балл)</w:t>
            </w:r>
          </w:p>
        </w:tc>
        <w:tc>
          <w:tcPr>
            <w:tcW w:w="1919" w:type="dxa"/>
          </w:tcPr>
          <w:p w:rsidR="00C62D5D" w:rsidRPr="006D0865" w:rsidRDefault="00C62D5D" w:rsidP="00C62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значение ключевого показателя (балл)</w:t>
            </w: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C62D5D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C62D5D" w:rsidRPr="006D0865" w:rsidRDefault="00C62D5D" w:rsidP="00C20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правового акта в Администрации города Воткинска об антимонопольном</w:t>
            </w:r>
            <w:r w:rsidR="001C6AB1"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комплаенсе</w:t>
            </w:r>
          </w:p>
        </w:tc>
        <w:tc>
          <w:tcPr>
            <w:tcW w:w="6095" w:type="dxa"/>
          </w:tcPr>
          <w:p w:rsidR="00C62D5D" w:rsidRPr="006D0865" w:rsidRDefault="00C62D5D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 – акт не принят</w:t>
            </w:r>
          </w:p>
          <w:p w:rsidR="00C62D5D" w:rsidRPr="006D0865" w:rsidRDefault="00C62D5D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 – акт принят</w:t>
            </w:r>
          </w:p>
          <w:p w:rsidR="00C62D5D" w:rsidRPr="006D0865" w:rsidRDefault="00C62D5D" w:rsidP="00FB3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 – в отчетном периоде в акт вносились изменения, направленные на усовершенствование антимонопольного законодательства</w:t>
            </w:r>
          </w:p>
        </w:tc>
        <w:tc>
          <w:tcPr>
            <w:tcW w:w="1919" w:type="dxa"/>
          </w:tcPr>
          <w:p w:rsidR="001E2C91" w:rsidRPr="006D0865" w:rsidRDefault="001E2C91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D5D" w:rsidRPr="006D0865" w:rsidRDefault="007C5EBB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C62D5D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521" w:type="dxa"/>
          </w:tcPr>
          <w:p w:rsidR="00C62D5D" w:rsidRPr="006D0865" w:rsidRDefault="00C62D5D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Определение уполномоченных подразделени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6095" w:type="dxa"/>
          </w:tcPr>
          <w:p w:rsidR="00C62D5D" w:rsidRPr="006D0865" w:rsidRDefault="00C62D5D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0865" w:rsidRPr="006D08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не определен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DB6431" w:rsidRPr="006D0865" w:rsidRDefault="00DB6431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 – уполномоченн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е подразделени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FB3AA3" w:rsidRPr="006D0865" w:rsidRDefault="00DB6431" w:rsidP="002C1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 – уполномоченн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е подразделени</w:t>
            </w:r>
            <w:r w:rsidR="00651353" w:rsidRPr="006D08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</w:t>
            </w:r>
            <w:r w:rsidR="00651353" w:rsidRPr="006D08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и ведет активную работу по профилактике и предупреждению нарушений</w:t>
            </w:r>
          </w:p>
        </w:tc>
        <w:tc>
          <w:tcPr>
            <w:tcW w:w="1919" w:type="dxa"/>
          </w:tcPr>
          <w:p w:rsidR="00C62D5D" w:rsidRPr="006D0865" w:rsidRDefault="00C62D5D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C91" w:rsidRPr="006D0865" w:rsidRDefault="001E2C91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7F72C0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C62D5D" w:rsidRPr="006D0865" w:rsidRDefault="007F72C0" w:rsidP="006D0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="006D0865"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комплаенс-</w:t>
            </w:r>
            <w:r w:rsidR="001C6AB1"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рисков</w:t>
            </w:r>
          </w:p>
        </w:tc>
        <w:tc>
          <w:tcPr>
            <w:tcW w:w="6095" w:type="dxa"/>
          </w:tcPr>
          <w:p w:rsidR="00C62D5D" w:rsidRPr="006D0865" w:rsidRDefault="007F72C0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 – карт</w:t>
            </w:r>
            <w:r w:rsidR="00C20441" w:rsidRPr="006D08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не утверждена</w:t>
            </w:r>
          </w:p>
          <w:p w:rsidR="007F72C0" w:rsidRPr="006D0865" w:rsidRDefault="007F72C0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 – карта утверждена</w:t>
            </w:r>
          </w:p>
          <w:p w:rsidR="007F72C0" w:rsidRPr="006D0865" w:rsidRDefault="007F72C0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 – карта рисков актуализируется</w:t>
            </w:r>
          </w:p>
        </w:tc>
        <w:tc>
          <w:tcPr>
            <w:tcW w:w="1919" w:type="dxa"/>
          </w:tcPr>
          <w:p w:rsidR="00C62D5D" w:rsidRPr="006D0865" w:rsidRDefault="00B207C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7F72C0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C62D5D" w:rsidRPr="006D0865" w:rsidRDefault="007F72C0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Работа по выявлению и оценке рисков нарушения антимонопольного законодательства, учет обстоятельств, связанных с рисками нарушения, определение вероятности их возникновения (в том числе за предшествующие 3 года)</w:t>
            </w:r>
          </w:p>
        </w:tc>
        <w:tc>
          <w:tcPr>
            <w:tcW w:w="6095" w:type="dxa"/>
          </w:tcPr>
          <w:p w:rsidR="00C62D5D" w:rsidRPr="006D0865" w:rsidRDefault="007F72C0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 – работа по выявлению рисков не проводится;</w:t>
            </w:r>
          </w:p>
          <w:p w:rsidR="007F72C0" w:rsidRPr="006D0865" w:rsidRDefault="007F72C0" w:rsidP="007F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865" w:rsidRPr="006D08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риски выявлены только при внедрении комплаенса</w:t>
            </w:r>
          </w:p>
          <w:p w:rsidR="007F72C0" w:rsidRPr="006D0865" w:rsidRDefault="007F72C0" w:rsidP="007F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0865" w:rsidRPr="006D08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риски выявляются на постоянной основе, анализируется вероятность их возникновения</w:t>
            </w:r>
          </w:p>
        </w:tc>
        <w:tc>
          <w:tcPr>
            <w:tcW w:w="1919" w:type="dxa"/>
          </w:tcPr>
          <w:p w:rsidR="00C62D5D" w:rsidRPr="006D0865" w:rsidRDefault="00D031BF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14305B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C62D5D" w:rsidRPr="006D0865" w:rsidRDefault="0014305B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практики применения антимонопольного законодательства в Администрации города Воткинска</w:t>
            </w:r>
          </w:p>
        </w:tc>
        <w:tc>
          <w:tcPr>
            <w:tcW w:w="6095" w:type="dxa"/>
          </w:tcPr>
          <w:p w:rsidR="00C62D5D" w:rsidRPr="006D0865" w:rsidRDefault="0014305B" w:rsidP="0014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0- мониторинг и анализ не проводился</w:t>
            </w:r>
          </w:p>
          <w:p w:rsidR="0014305B" w:rsidRPr="006D0865" w:rsidRDefault="0014305B" w:rsidP="0014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1-мониторин и анализ проводился только при внедрении антимонопольного</w:t>
            </w:r>
            <w:r w:rsidR="00620500"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</w:p>
          <w:p w:rsidR="0014305B" w:rsidRPr="006D0865" w:rsidRDefault="0014305B" w:rsidP="0014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2-мониторин и анализ проводится на постоянной основе, анализируется вероятность их возникновения</w:t>
            </w:r>
          </w:p>
        </w:tc>
        <w:tc>
          <w:tcPr>
            <w:tcW w:w="1919" w:type="dxa"/>
          </w:tcPr>
          <w:p w:rsidR="00C62D5D" w:rsidRPr="006D0865" w:rsidRDefault="00D243D9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14305B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</w:tcPr>
          <w:p w:rsidR="00C62D5D" w:rsidRPr="006D0865" w:rsidRDefault="0014305B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Утверждение плана мероприятий («дорожной карты») по снижению комплаенс-рисков</w:t>
            </w:r>
          </w:p>
        </w:tc>
        <w:tc>
          <w:tcPr>
            <w:tcW w:w="6095" w:type="dxa"/>
          </w:tcPr>
          <w:p w:rsidR="00C62D5D" w:rsidRPr="006D0865" w:rsidRDefault="0014305B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0-план мероприятий не утвержден</w:t>
            </w:r>
          </w:p>
          <w:p w:rsidR="0014305B" w:rsidRPr="006D0865" w:rsidRDefault="0014305B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1-план мероприятий утвержден</w:t>
            </w:r>
          </w:p>
          <w:p w:rsidR="0014305B" w:rsidRPr="006D0865" w:rsidRDefault="0014305B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2- план мероприятий актуализируется</w:t>
            </w:r>
          </w:p>
        </w:tc>
        <w:tc>
          <w:tcPr>
            <w:tcW w:w="1919" w:type="dxa"/>
          </w:tcPr>
          <w:p w:rsidR="00C62D5D" w:rsidRPr="006D0865" w:rsidRDefault="00B207C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14305B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1" w:type="dxa"/>
          </w:tcPr>
          <w:p w:rsidR="00C62D5D" w:rsidRPr="006D0865" w:rsidRDefault="0014305B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Обучение служащих Администрации требованиям антимонопольного законодательства и антимонопольного комплаенса</w:t>
            </w:r>
          </w:p>
        </w:tc>
        <w:tc>
          <w:tcPr>
            <w:tcW w:w="6095" w:type="dxa"/>
          </w:tcPr>
          <w:p w:rsidR="00C62D5D" w:rsidRPr="006D0865" w:rsidRDefault="00AD707E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0-обучение не проводится</w:t>
            </w:r>
          </w:p>
          <w:p w:rsidR="00AD707E" w:rsidRPr="006D0865" w:rsidRDefault="00AD707E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1-проводится вводный (первичный) инструктаж</w:t>
            </w:r>
          </w:p>
          <w:p w:rsidR="00AD707E" w:rsidRPr="006D0865" w:rsidRDefault="00AD707E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2-проводится вводный и целевой (внеплановый) 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</w:t>
            </w:r>
          </w:p>
        </w:tc>
        <w:tc>
          <w:tcPr>
            <w:tcW w:w="1919" w:type="dxa"/>
          </w:tcPr>
          <w:p w:rsidR="00C62D5D" w:rsidRPr="006D0865" w:rsidRDefault="007C5EBB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9B0256" w:rsidRPr="006D0865" w:rsidTr="002C1B45">
        <w:tc>
          <w:tcPr>
            <w:tcW w:w="817" w:type="dxa"/>
          </w:tcPr>
          <w:p w:rsidR="009B0256" w:rsidRPr="006D0865" w:rsidRDefault="00AD707E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521" w:type="dxa"/>
          </w:tcPr>
          <w:p w:rsidR="009B0256" w:rsidRPr="006D0865" w:rsidRDefault="00AD707E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Консультирование служащих (работников) и руководства по вопросам, связанным с антимонопольным комплаенсом</w:t>
            </w:r>
          </w:p>
        </w:tc>
        <w:tc>
          <w:tcPr>
            <w:tcW w:w="6095" w:type="dxa"/>
          </w:tcPr>
          <w:p w:rsidR="009B0256" w:rsidRPr="006D0865" w:rsidRDefault="00AD707E" w:rsidP="00AD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0-консультирование не проводятся</w:t>
            </w:r>
          </w:p>
          <w:p w:rsidR="00AD707E" w:rsidRPr="006D0865" w:rsidRDefault="00AD707E" w:rsidP="00AD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1-проводится консультирование;</w:t>
            </w:r>
          </w:p>
          <w:p w:rsidR="00C20441" w:rsidRPr="006D0865" w:rsidRDefault="00AD707E" w:rsidP="002C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2-проводится консультирование, и обобщение вопросов, по которым проводилось консультирование</w:t>
            </w:r>
          </w:p>
        </w:tc>
        <w:tc>
          <w:tcPr>
            <w:tcW w:w="1919" w:type="dxa"/>
          </w:tcPr>
          <w:p w:rsidR="009B0256" w:rsidRPr="006D0865" w:rsidRDefault="00D031BF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61A4F" w:rsidRPr="006D0865" w:rsidTr="002C1B45">
        <w:tc>
          <w:tcPr>
            <w:tcW w:w="817" w:type="dxa"/>
          </w:tcPr>
          <w:p w:rsidR="00961A4F" w:rsidRPr="006D0865" w:rsidRDefault="00FB3AA3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1" w:type="dxa"/>
          </w:tcPr>
          <w:p w:rsidR="00961A4F" w:rsidRPr="007C5EBB" w:rsidRDefault="00961A4F" w:rsidP="00535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EBB">
              <w:rPr>
                <w:rFonts w:ascii="Times New Roman" w:hAnsi="Times New Roman" w:cs="Times New Roman"/>
                <w:sz w:val="24"/>
                <w:szCs w:val="24"/>
              </w:rPr>
              <w:t>Размещение проектов нормативных правовых актов, правовых актов, изданных Администрацией в течение 202</w:t>
            </w:r>
            <w:r w:rsidR="00535ED1" w:rsidRPr="007C5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5EBB">
              <w:rPr>
                <w:rFonts w:ascii="Times New Roman" w:hAnsi="Times New Roman" w:cs="Times New Roman"/>
                <w:sz w:val="24"/>
                <w:szCs w:val="24"/>
              </w:rPr>
              <w:t xml:space="preserve"> года, на официальном сайте в информационно-телекоммуникационной сети «Интернет» (раздел «Документы»  http://www.votkinsk.ru/regulatory/draft-resolutions-of-the-city-administration-of-votkinsk.php), а в случае необходимости в «Интернет-портале для публичного обсуждения проектов и действующих нормативных правовых актов Удмуртской Республики (http://www.regulation.udmurt.ru/)</w:t>
            </w:r>
          </w:p>
        </w:tc>
        <w:tc>
          <w:tcPr>
            <w:tcW w:w="6095" w:type="dxa"/>
          </w:tcPr>
          <w:p w:rsidR="00FB3AA3" w:rsidRPr="006D0865" w:rsidRDefault="00961A4F" w:rsidP="0069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0 –  проекты НПА не размещаются </w:t>
            </w:r>
          </w:p>
          <w:p w:rsidR="00961A4F" w:rsidRPr="006D0865" w:rsidRDefault="00FB3AA3" w:rsidP="0069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1- проекты НПА размещаются </w:t>
            </w:r>
            <w:r w:rsidR="00961A4F" w:rsidRPr="006D0865">
              <w:rPr>
                <w:rFonts w:ascii="Times New Roman" w:hAnsi="Times New Roman" w:cs="Times New Roman"/>
                <w:sz w:val="24"/>
                <w:szCs w:val="24"/>
              </w:rPr>
              <w:t>без возможностей сбора замечаний и предложений организаций и граждан по данным НПА</w:t>
            </w:r>
          </w:p>
          <w:p w:rsidR="00961A4F" w:rsidRPr="006D0865" w:rsidRDefault="00FB3AA3" w:rsidP="0069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1A4F"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– проекты </w:t>
            </w:r>
            <w:bookmarkStart w:id="0" w:name="_GoBack"/>
            <w:bookmarkEnd w:id="0"/>
            <w:r w:rsidR="00961A4F" w:rsidRPr="006D0865">
              <w:rPr>
                <w:rFonts w:ascii="Times New Roman" w:hAnsi="Times New Roman" w:cs="Times New Roman"/>
                <w:sz w:val="24"/>
                <w:szCs w:val="24"/>
              </w:rPr>
              <w:t>НПА размещаются, предусмотрена возможность сбора замечаний и предложений организаций и граждан по данным НПА</w:t>
            </w:r>
          </w:p>
        </w:tc>
        <w:tc>
          <w:tcPr>
            <w:tcW w:w="1919" w:type="dxa"/>
          </w:tcPr>
          <w:p w:rsidR="00961A4F" w:rsidRPr="006D0865" w:rsidRDefault="007C5EBB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61A4F" w:rsidRPr="006D0865" w:rsidTr="002C1B45">
        <w:tc>
          <w:tcPr>
            <w:tcW w:w="817" w:type="dxa"/>
          </w:tcPr>
          <w:p w:rsidR="00961A4F" w:rsidRPr="006D0865" w:rsidRDefault="00961A4F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AA3" w:rsidRPr="006D08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961A4F" w:rsidRPr="006D0865" w:rsidRDefault="00961A4F" w:rsidP="007C5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Информирование глав</w:t>
            </w:r>
            <w:r w:rsidR="007C5EB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комплаенсу</w:t>
            </w:r>
          </w:p>
        </w:tc>
        <w:tc>
          <w:tcPr>
            <w:tcW w:w="6095" w:type="dxa"/>
          </w:tcPr>
          <w:p w:rsidR="00961A4F" w:rsidRPr="006D0865" w:rsidRDefault="00961A4F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 – внутренние документы не анализируются</w:t>
            </w:r>
          </w:p>
          <w:p w:rsidR="00961A4F" w:rsidRPr="006D0865" w:rsidRDefault="00961A4F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1-внутренние документы анализируются, информация доводится до </w:t>
            </w:r>
            <w:r w:rsidR="00FB3AA3" w:rsidRPr="006D0865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  <w:p w:rsidR="00961A4F" w:rsidRPr="006D0865" w:rsidRDefault="00961A4F" w:rsidP="006D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2-внутренние документы анализируются, информация доводится как до </w:t>
            </w:r>
            <w:r w:rsidR="006D08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B3AA3" w:rsidRPr="006D0865">
              <w:rPr>
                <w:rFonts w:ascii="Times New Roman" w:hAnsi="Times New Roman" w:cs="Times New Roman"/>
                <w:sz w:val="24"/>
                <w:szCs w:val="24"/>
              </w:rPr>
              <w:t>лавы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, так и до сотрудников Администрации</w:t>
            </w:r>
          </w:p>
        </w:tc>
        <w:tc>
          <w:tcPr>
            <w:tcW w:w="1919" w:type="dxa"/>
          </w:tcPr>
          <w:p w:rsidR="00961A4F" w:rsidRPr="006D0865" w:rsidRDefault="00D031BF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61A4F" w:rsidRPr="006D0865" w:rsidTr="002C1B45">
        <w:tc>
          <w:tcPr>
            <w:tcW w:w="817" w:type="dxa"/>
          </w:tcPr>
          <w:p w:rsidR="00961A4F" w:rsidRPr="00002A29" w:rsidRDefault="00961A4F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AA3" w:rsidRPr="00002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2A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961A4F" w:rsidRPr="00002A29" w:rsidRDefault="00961A4F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A29">
              <w:rPr>
                <w:rFonts w:ascii="Times New Roman" w:hAnsi="Times New Roman" w:cs="Times New Roman"/>
                <w:sz w:val="24"/>
                <w:szCs w:val="24"/>
              </w:rPr>
              <w:t>Выявление конфликта интересов в деятельности служащих и структурных подразделений Администрации, разработка предложений по их исключению, проведение служебных проверок</w:t>
            </w:r>
          </w:p>
        </w:tc>
        <w:tc>
          <w:tcPr>
            <w:tcW w:w="6095" w:type="dxa"/>
          </w:tcPr>
          <w:p w:rsidR="00961A4F" w:rsidRPr="00002A29" w:rsidRDefault="00961A4F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29">
              <w:rPr>
                <w:rFonts w:ascii="Times New Roman" w:hAnsi="Times New Roman" w:cs="Times New Roman"/>
                <w:sz w:val="24"/>
                <w:szCs w:val="24"/>
              </w:rPr>
              <w:t>0-работа по выявлению конфликта интересов, служебные проверки не проводятся;</w:t>
            </w:r>
          </w:p>
          <w:p w:rsidR="00961A4F" w:rsidRPr="00002A29" w:rsidRDefault="00961A4F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29">
              <w:rPr>
                <w:rFonts w:ascii="Times New Roman" w:hAnsi="Times New Roman" w:cs="Times New Roman"/>
                <w:sz w:val="24"/>
                <w:szCs w:val="24"/>
              </w:rPr>
              <w:t>1-работа по выявлению конфликта интересов, служебные проверки проводятся на постоянной основе</w:t>
            </w:r>
          </w:p>
          <w:p w:rsidR="00E2304D" w:rsidRPr="00002A29" w:rsidRDefault="00961A4F" w:rsidP="002C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29">
              <w:rPr>
                <w:rFonts w:ascii="Times New Roman" w:hAnsi="Times New Roman" w:cs="Times New Roman"/>
                <w:sz w:val="24"/>
                <w:szCs w:val="24"/>
              </w:rPr>
              <w:t xml:space="preserve">2-работа по выявлению конфликта интересов, служебные проверки проводятся на постоянной основа, разрабатываются предложения по устранению нарушений, информация доводится до сотрудников Администрации </w:t>
            </w:r>
          </w:p>
        </w:tc>
        <w:tc>
          <w:tcPr>
            <w:tcW w:w="1919" w:type="dxa"/>
          </w:tcPr>
          <w:p w:rsidR="00961A4F" w:rsidRPr="00002A29" w:rsidRDefault="007C5EBB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61A4F" w:rsidRPr="006D0865" w:rsidTr="002C1B45">
        <w:tc>
          <w:tcPr>
            <w:tcW w:w="817" w:type="dxa"/>
          </w:tcPr>
          <w:p w:rsidR="00961A4F" w:rsidRDefault="00961A4F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AA3" w:rsidRPr="006D0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0865" w:rsidRDefault="006D0865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65" w:rsidRDefault="006D0865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65" w:rsidRDefault="006D0865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65" w:rsidRDefault="006D0865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65" w:rsidRPr="006D0865" w:rsidRDefault="006D0865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61A4F" w:rsidRDefault="00961A4F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Доклад об антимонопольном</w:t>
            </w:r>
            <w:r w:rsidR="00E2304D"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коплаенсе</w:t>
            </w:r>
          </w:p>
          <w:p w:rsidR="006D0865" w:rsidRDefault="006D0865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65" w:rsidRDefault="006D0865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65" w:rsidRPr="006D0865" w:rsidRDefault="006D0865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61A4F" w:rsidRPr="006D0865" w:rsidRDefault="00961A4F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0-доклад не подготовлен</w:t>
            </w:r>
          </w:p>
          <w:p w:rsidR="00961A4F" w:rsidRPr="006D0865" w:rsidRDefault="00961A4F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 –доклад подписан главой</w:t>
            </w:r>
          </w:p>
          <w:p w:rsidR="00961A4F" w:rsidRPr="006D0865" w:rsidRDefault="00961A4F" w:rsidP="006D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2 – доклад подписан </w:t>
            </w:r>
            <w:r w:rsidR="006D08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лавой и утвержден коллегиальным органом</w:t>
            </w:r>
          </w:p>
        </w:tc>
        <w:tc>
          <w:tcPr>
            <w:tcW w:w="1919" w:type="dxa"/>
          </w:tcPr>
          <w:p w:rsidR="00961A4F" w:rsidRPr="006D0865" w:rsidRDefault="007C5EBB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61A4F" w:rsidRPr="006D0865" w:rsidTr="002C1B45">
        <w:tc>
          <w:tcPr>
            <w:tcW w:w="817" w:type="dxa"/>
          </w:tcPr>
          <w:p w:rsidR="00961A4F" w:rsidRPr="006D0865" w:rsidRDefault="00961A4F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B3AA3" w:rsidRPr="006D08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961A4F" w:rsidRPr="006D0865" w:rsidRDefault="00961A4F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нарушений антимонопольного законодательства со стороны Администрации по сравнению с прошлым годом</w:t>
            </w:r>
          </w:p>
        </w:tc>
        <w:tc>
          <w:tcPr>
            <w:tcW w:w="6095" w:type="dxa"/>
          </w:tcPr>
          <w:p w:rsidR="00961A4F" w:rsidRPr="006D0865" w:rsidRDefault="00961A4F" w:rsidP="0091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 – количество нарушений по сравнению с прошлым годом увеличилось, осталось на прежнем уровне</w:t>
            </w:r>
          </w:p>
          <w:p w:rsidR="00961A4F" w:rsidRPr="006D0865" w:rsidRDefault="00961A4F" w:rsidP="0091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1-количество нарушений по сравнению с прошлым годом снизилось</w:t>
            </w:r>
          </w:p>
          <w:p w:rsidR="00961A4F" w:rsidRPr="006D0865" w:rsidRDefault="00961A4F" w:rsidP="0091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2-нарушений в отчетном году не было</w:t>
            </w:r>
          </w:p>
        </w:tc>
        <w:tc>
          <w:tcPr>
            <w:tcW w:w="1919" w:type="dxa"/>
          </w:tcPr>
          <w:p w:rsidR="00961A4F" w:rsidRPr="006D0865" w:rsidRDefault="00573733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73733" w:rsidRPr="006D0865" w:rsidTr="002C1B45">
        <w:tc>
          <w:tcPr>
            <w:tcW w:w="817" w:type="dxa"/>
          </w:tcPr>
          <w:p w:rsidR="00573733" w:rsidRPr="006D0865" w:rsidRDefault="00573733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573733" w:rsidRPr="006D0865" w:rsidRDefault="00573733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73733" w:rsidRPr="006D0865" w:rsidRDefault="00573733" w:rsidP="0091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573733" w:rsidRPr="006D0865" w:rsidRDefault="00573733" w:rsidP="006D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D08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243D9"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31BF"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  <w:r w:rsidR="00B207CC"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C62D5D" w:rsidRPr="006D0865" w:rsidRDefault="00C62D5D" w:rsidP="00C62D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0865" w:rsidRDefault="00C62D5D" w:rsidP="00C62D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865">
        <w:rPr>
          <w:rFonts w:ascii="Times New Roman" w:hAnsi="Times New Roman" w:cs="Times New Roman"/>
          <w:sz w:val="24"/>
          <w:szCs w:val="24"/>
        </w:rPr>
        <w:t>ВЫСОКИЙ уровень эффективности внедрения антимонопольного комплаенса – от 20 до 2</w:t>
      </w:r>
      <w:r w:rsidR="00FB3AA3" w:rsidRPr="006D0865">
        <w:rPr>
          <w:rFonts w:ascii="Times New Roman" w:hAnsi="Times New Roman" w:cs="Times New Roman"/>
          <w:sz w:val="24"/>
          <w:szCs w:val="24"/>
        </w:rPr>
        <w:t>6</w:t>
      </w:r>
      <w:r w:rsidRPr="006D0865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C62D5D" w:rsidRPr="006D0865" w:rsidRDefault="00C62D5D" w:rsidP="00C62D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865">
        <w:rPr>
          <w:rFonts w:ascii="Times New Roman" w:hAnsi="Times New Roman" w:cs="Times New Roman"/>
          <w:sz w:val="24"/>
          <w:szCs w:val="24"/>
        </w:rPr>
        <w:t>СРЕДНИЙ уровень эффективности внедрения комплаенса – от 15 до 19 баллов</w:t>
      </w:r>
    </w:p>
    <w:p w:rsidR="00C62D5D" w:rsidRPr="006D0865" w:rsidRDefault="00C62D5D" w:rsidP="00C62D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865">
        <w:rPr>
          <w:rFonts w:ascii="Times New Roman" w:hAnsi="Times New Roman" w:cs="Times New Roman"/>
          <w:sz w:val="24"/>
          <w:szCs w:val="24"/>
        </w:rPr>
        <w:t>НИЗКИЙ уровень, требующий усиления работы по внедрению комплаенса – менее 15 баллов</w:t>
      </w:r>
    </w:p>
    <w:sectPr w:rsidR="00C62D5D" w:rsidRPr="006D0865" w:rsidSect="00FB3AA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5F0B"/>
    <w:multiLevelType w:val="hybridMultilevel"/>
    <w:tmpl w:val="9880D0BA"/>
    <w:lvl w:ilvl="0" w:tplc="19E2542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F6D81"/>
    <w:multiLevelType w:val="hybridMultilevel"/>
    <w:tmpl w:val="61C2EC8C"/>
    <w:lvl w:ilvl="0" w:tplc="2B2C993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C1318"/>
    <w:multiLevelType w:val="hybridMultilevel"/>
    <w:tmpl w:val="769E2020"/>
    <w:lvl w:ilvl="0" w:tplc="BC189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E3793"/>
    <w:multiLevelType w:val="hybridMultilevel"/>
    <w:tmpl w:val="D982DBCE"/>
    <w:lvl w:ilvl="0" w:tplc="056C733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C362C"/>
    <w:multiLevelType w:val="hybridMultilevel"/>
    <w:tmpl w:val="EE32B62C"/>
    <w:lvl w:ilvl="0" w:tplc="CC94E98A"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53856085"/>
    <w:multiLevelType w:val="hybridMultilevel"/>
    <w:tmpl w:val="423C6978"/>
    <w:lvl w:ilvl="0" w:tplc="9B0EE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A37F0"/>
    <w:multiLevelType w:val="hybridMultilevel"/>
    <w:tmpl w:val="8B9AFD28"/>
    <w:lvl w:ilvl="0" w:tplc="6E2CE6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51B40"/>
    <w:multiLevelType w:val="hybridMultilevel"/>
    <w:tmpl w:val="58842A96"/>
    <w:lvl w:ilvl="0" w:tplc="21F41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B5E5B"/>
    <w:multiLevelType w:val="hybridMultilevel"/>
    <w:tmpl w:val="81063F04"/>
    <w:lvl w:ilvl="0" w:tplc="C6BE217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A1549"/>
    <w:multiLevelType w:val="hybridMultilevel"/>
    <w:tmpl w:val="6ABE6E0A"/>
    <w:lvl w:ilvl="0" w:tplc="6A7A2CF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027BF4"/>
    <w:multiLevelType w:val="hybridMultilevel"/>
    <w:tmpl w:val="7D384010"/>
    <w:lvl w:ilvl="0" w:tplc="822E8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62D5D"/>
    <w:rsid w:val="00002A29"/>
    <w:rsid w:val="00025F3B"/>
    <w:rsid w:val="000B2CC5"/>
    <w:rsid w:val="00136BDC"/>
    <w:rsid w:val="0014305B"/>
    <w:rsid w:val="001A0514"/>
    <w:rsid w:val="001C1026"/>
    <w:rsid w:val="001C6AB1"/>
    <w:rsid w:val="001E2C91"/>
    <w:rsid w:val="002B2293"/>
    <w:rsid w:val="002C1B45"/>
    <w:rsid w:val="0031338E"/>
    <w:rsid w:val="003B66B6"/>
    <w:rsid w:val="00424EF0"/>
    <w:rsid w:val="0049740A"/>
    <w:rsid w:val="004B5A5C"/>
    <w:rsid w:val="00535ED1"/>
    <w:rsid w:val="00536431"/>
    <w:rsid w:val="00573733"/>
    <w:rsid w:val="00580C6D"/>
    <w:rsid w:val="005C0056"/>
    <w:rsid w:val="005C7740"/>
    <w:rsid w:val="00620500"/>
    <w:rsid w:val="00651353"/>
    <w:rsid w:val="006625BE"/>
    <w:rsid w:val="006D0865"/>
    <w:rsid w:val="007C5EBB"/>
    <w:rsid w:val="007F72C0"/>
    <w:rsid w:val="007F775F"/>
    <w:rsid w:val="00856F08"/>
    <w:rsid w:val="009111CA"/>
    <w:rsid w:val="00961A4F"/>
    <w:rsid w:val="009B0256"/>
    <w:rsid w:val="00A20C38"/>
    <w:rsid w:val="00A75152"/>
    <w:rsid w:val="00AD707E"/>
    <w:rsid w:val="00AF5BA7"/>
    <w:rsid w:val="00B207CC"/>
    <w:rsid w:val="00BB253A"/>
    <w:rsid w:val="00C1111B"/>
    <w:rsid w:val="00C20441"/>
    <w:rsid w:val="00C62D5D"/>
    <w:rsid w:val="00CD78E3"/>
    <w:rsid w:val="00D031BF"/>
    <w:rsid w:val="00D243D9"/>
    <w:rsid w:val="00DB588F"/>
    <w:rsid w:val="00DB6431"/>
    <w:rsid w:val="00DF7F10"/>
    <w:rsid w:val="00E2304D"/>
    <w:rsid w:val="00E306ED"/>
    <w:rsid w:val="00E944FF"/>
    <w:rsid w:val="00ED21B2"/>
    <w:rsid w:val="00FB3AA3"/>
    <w:rsid w:val="00FB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72C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11C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72C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11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User</cp:lastModifiedBy>
  <cp:revision>11</cp:revision>
  <cp:lastPrinted>2023-03-14T10:48:00Z</cp:lastPrinted>
  <dcterms:created xsi:type="dcterms:W3CDTF">2023-03-15T04:54:00Z</dcterms:created>
  <dcterms:modified xsi:type="dcterms:W3CDTF">2025-02-11T05:34:00Z</dcterms:modified>
</cp:coreProperties>
</file>