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555EF7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</w:t>
      </w:r>
      <w:proofErr w:type="gramStart"/>
      <w:r>
        <w:rPr>
          <w:b/>
          <w:sz w:val="28"/>
          <w:szCs w:val="28"/>
        </w:rPr>
        <w:t>отдела внутреннего муниципального финансового контроля администрации города Воткинска</w:t>
      </w:r>
      <w:proofErr w:type="gramEnd"/>
      <w:r w:rsidRPr="00555EF7">
        <w:rPr>
          <w:b/>
          <w:sz w:val="28"/>
          <w:szCs w:val="28"/>
        </w:rPr>
        <w:t xml:space="preserve"> </w:t>
      </w:r>
    </w:p>
    <w:p w:rsidR="00C242B9" w:rsidRDefault="000162F1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</w:t>
      </w:r>
      <w:r w:rsidR="00C242B9">
        <w:rPr>
          <w:b/>
          <w:sz w:val="28"/>
          <w:szCs w:val="28"/>
        </w:rPr>
        <w:t xml:space="preserve"> </w:t>
      </w:r>
      <w:r w:rsidR="00C242B9" w:rsidRPr="00555EF7">
        <w:rPr>
          <w:b/>
          <w:sz w:val="28"/>
          <w:szCs w:val="28"/>
        </w:rPr>
        <w:t>201</w:t>
      </w:r>
      <w:r w:rsidR="00C331D7">
        <w:rPr>
          <w:b/>
          <w:sz w:val="28"/>
          <w:szCs w:val="28"/>
        </w:rPr>
        <w:t>6</w:t>
      </w:r>
      <w:r w:rsidR="00C242B9" w:rsidRPr="00555EF7">
        <w:rPr>
          <w:b/>
          <w:sz w:val="28"/>
          <w:szCs w:val="28"/>
        </w:rPr>
        <w:t xml:space="preserve"> год</w:t>
      </w:r>
      <w:r w:rsidR="00C242B9">
        <w:rPr>
          <w:b/>
          <w:sz w:val="28"/>
          <w:szCs w:val="28"/>
        </w:rPr>
        <w:t>а</w:t>
      </w:r>
    </w:p>
    <w:p w:rsidR="00C242B9" w:rsidRPr="0002340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</w:p>
    <w:p w:rsidR="00C242B9" w:rsidRDefault="00F5627A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F1">
        <w:rPr>
          <w:sz w:val="28"/>
          <w:szCs w:val="28"/>
        </w:rPr>
        <w:t>0</w:t>
      </w:r>
      <w:r w:rsidR="00D676D4">
        <w:rPr>
          <w:sz w:val="28"/>
          <w:szCs w:val="28"/>
        </w:rPr>
        <w:t>.</w:t>
      </w:r>
      <w:r w:rsidR="000162F1">
        <w:rPr>
          <w:sz w:val="28"/>
          <w:szCs w:val="28"/>
        </w:rPr>
        <w:t>12</w:t>
      </w:r>
      <w:r w:rsidR="00D676D4">
        <w:rPr>
          <w:sz w:val="28"/>
          <w:szCs w:val="28"/>
        </w:rPr>
        <w:t>.</w:t>
      </w:r>
      <w:r w:rsidR="00C242B9">
        <w:rPr>
          <w:sz w:val="28"/>
          <w:szCs w:val="28"/>
        </w:rPr>
        <w:t xml:space="preserve">2016г.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242B9">
        <w:rPr>
          <w:sz w:val="28"/>
          <w:szCs w:val="28"/>
        </w:rPr>
        <w:t>г. Воткинск</w:t>
      </w:r>
    </w:p>
    <w:p w:rsidR="00C331D7" w:rsidRDefault="00C331D7" w:rsidP="00C242B9">
      <w:pPr>
        <w:pStyle w:val="a3"/>
        <w:jc w:val="both"/>
        <w:rPr>
          <w:sz w:val="28"/>
          <w:szCs w:val="28"/>
        </w:rPr>
      </w:pPr>
    </w:p>
    <w:p w:rsidR="000162F1" w:rsidRPr="00010B1F" w:rsidRDefault="000162F1" w:rsidP="00335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B1F">
        <w:rPr>
          <w:rFonts w:ascii="Times New Roman" w:hAnsi="Times New Roman" w:cs="Times New Roman"/>
          <w:sz w:val="28"/>
          <w:szCs w:val="28"/>
        </w:rPr>
        <w:t>В соответствии с Планом внутреннего муниципального финансового контроля Администрации города Воткинска на 2016год</w:t>
      </w:r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Администрации города Воткинска от 31.12.2015 № 116, на основании </w:t>
      </w:r>
      <w:r w:rsidRPr="00010B1F">
        <w:rPr>
          <w:rFonts w:ascii="Times New Roman" w:hAnsi="Times New Roman" w:cs="Times New Roman"/>
          <w:sz w:val="28"/>
          <w:szCs w:val="28"/>
        </w:rPr>
        <w:t>Распоряжения Администрации города Воткинска от 26.08.2016г. № 87,</w:t>
      </w:r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1F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Администрации города Воткинска Князевой Галиной Алексеевной, </w:t>
      </w:r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010B1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выполнения муниципального задания за 2015год, первое полугодие 2016года </w:t>
      </w:r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</w:t>
      </w:r>
      <w:proofErr w:type="gramEnd"/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0B1F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Pr="00010B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331D7" w:rsidRPr="00010B1F">
        <w:rPr>
          <w:rFonts w:ascii="Times New Roman" w:hAnsi="Times New Roman" w:cs="Times New Roman"/>
          <w:sz w:val="28"/>
          <w:szCs w:val="28"/>
        </w:rPr>
        <w:t xml:space="preserve"> </w:t>
      </w:r>
      <w:r w:rsidRPr="00010B1F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</w:t>
      </w:r>
    </w:p>
    <w:p w:rsidR="000162F1" w:rsidRPr="00E70745" w:rsidRDefault="000162F1" w:rsidP="00E70745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62F1">
        <w:rPr>
          <w:sz w:val="28"/>
          <w:szCs w:val="28"/>
        </w:rPr>
        <w:t xml:space="preserve">В нарушение п.4 раздела </w:t>
      </w:r>
      <w:r w:rsidRPr="000162F1">
        <w:rPr>
          <w:sz w:val="28"/>
          <w:szCs w:val="28"/>
          <w:lang w:val="en-US"/>
        </w:rPr>
        <w:t>II</w:t>
      </w:r>
      <w:r w:rsidRPr="000162F1">
        <w:rPr>
          <w:sz w:val="28"/>
          <w:szCs w:val="28"/>
        </w:rPr>
        <w:t xml:space="preserve"> «Формирование учетной политики» приказа Минфина России от 06.10.2008г. № 106н «Об утверждении положений по бухгалтерскому учету»</w:t>
      </w:r>
      <w:r w:rsidR="00F5627A">
        <w:rPr>
          <w:sz w:val="28"/>
          <w:szCs w:val="28"/>
        </w:rPr>
        <w:t xml:space="preserve">, согласно которому Учетная политика </w:t>
      </w:r>
      <w:r w:rsidR="00F5627A" w:rsidRPr="00F5627A">
        <w:rPr>
          <w:b/>
          <w:sz w:val="28"/>
          <w:szCs w:val="28"/>
        </w:rPr>
        <w:t>утверждается руководителем учреждения</w:t>
      </w:r>
      <w:r w:rsidRPr="000162F1">
        <w:rPr>
          <w:sz w:val="28"/>
          <w:szCs w:val="28"/>
        </w:rPr>
        <w:t xml:space="preserve">, Положения по учетной политике Учреждения для целей бухгалтерского и налогового учета утверждены приказами начальника Муниципального казенного учреждении централизованной бухгалтерии образовательных учреждений на 2015 год, на 2016 год, </w:t>
      </w:r>
      <w:r w:rsidRPr="00F5627A">
        <w:rPr>
          <w:b/>
          <w:sz w:val="28"/>
          <w:szCs w:val="28"/>
        </w:rPr>
        <w:t>согласованы  директором</w:t>
      </w:r>
      <w:r w:rsidRPr="000162F1">
        <w:rPr>
          <w:sz w:val="28"/>
          <w:szCs w:val="28"/>
        </w:rPr>
        <w:t xml:space="preserve">  МАУ ДО</w:t>
      </w:r>
      <w:proofErr w:type="gramEnd"/>
      <w:r w:rsidRPr="000162F1">
        <w:rPr>
          <w:sz w:val="28"/>
          <w:szCs w:val="28"/>
        </w:rPr>
        <w:t xml:space="preserve"> «Центр детского творчества».</w:t>
      </w:r>
    </w:p>
    <w:p w:rsidR="000162F1" w:rsidRPr="009B2FF6" w:rsidRDefault="00E70745" w:rsidP="00E70745">
      <w:pPr>
        <w:pStyle w:val="Default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0162F1" w:rsidRPr="009B2FF6">
        <w:rPr>
          <w:bCs/>
          <w:color w:val="auto"/>
          <w:sz w:val="28"/>
          <w:szCs w:val="28"/>
        </w:rPr>
        <w:t xml:space="preserve">В нарушение п. 2.3. Соглашения № 87 от 12.01.2015г. </w:t>
      </w:r>
      <w:r w:rsidR="000162F1" w:rsidRPr="009B2FF6">
        <w:rPr>
          <w:color w:val="auto"/>
          <w:sz w:val="28"/>
          <w:szCs w:val="28"/>
        </w:rPr>
        <w:t xml:space="preserve">в проверяемом периоде были заключены дополнительные соглашения на изменения объема субсидии </w:t>
      </w:r>
      <w:r w:rsidR="000162F1" w:rsidRPr="009B2FF6">
        <w:rPr>
          <w:bCs/>
          <w:color w:val="auto"/>
          <w:sz w:val="28"/>
          <w:szCs w:val="28"/>
        </w:rPr>
        <w:t>без изменения объемов муниципального задания.</w:t>
      </w:r>
    </w:p>
    <w:p w:rsidR="000162F1" w:rsidRPr="004E01DC" w:rsidRDefault="00E70745" w:rsidP="00E70745">
      <w:pPr>
        <w:pStyle w:val="Default"/>
        <w:ind w:left="142"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0162F1" w:rsidRPr="004E01DC">
        <w:rPr>
          <w:bCs/>
          <w:color w:val="auto"/>
          <w:sz w:val="28"/>
          <w:szCs w:val="28"/>
        </w:rPr>
        <w:t xml:space="preserve">В нарушение п.8 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Положения </w:t>
      </w:r>
      <w:r w:rsidR="000162F1">
        <w:rPr>
          <w:rFonts w:eastAsia="Times New Roman"/>
          <w:sz w:val="28"/>
          <w:szCs w:val="28"/>
          <w:lang w:eastAsia="ru-RU"/>
        </w:rPr>
        <w:t>«О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 Порядке формирования муниципального задания  в отношении муниципальных бюджетных и автономных учреждений МО «Город Воткинск», утвержденн</w:t>
      </w:r>
      <w:r w:rsidR="000162F1">
        <w:rPr>
          <w:rFonts w:eastAsia="Times New Roman"/>
          <w:sz w:val="28"/>
          <w:szCs w:val="28"/>
          <w:lang w:eastAsia="ru-RU"/>
        </w:rPr>
        <w:t>ого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 Постановлением Администрации г</w:t>
      </w:r>
      <w:proofErr w:type="gramStart"/>
      <w:r w:rsidR="000162F1" w:rsidRPr="004E01DC">
        <w:rPr>
          <w:rFonts w:eastAsia="Times New Roman"/>
          <w:sz w:val="28"/>
          <w:szCs w:val="28"/>
          <w:lang w:eastAsia="ru-RU"/>
        </w:rPr>
        <w:t>.В</w:t>
      </w:r>
      <w:proofErr w:type="gramEnd"/>
      <w:r w:rsidR="000162F1" w:rsidRPr="004E01DC">
        <w:rPr>
          <w:rFonts w:eastAsia="Times New Roman"/>
          <w:sz w:val="28"/>
          <w:szCs w:val="28"/>
          <w:lang w:eastAsia="ru-RU"/>
        </w:rPr>
        <w:t xml:space="preserve">откинска от 23.06.2011г. № 1205, к дополнительным соглашениям  при изменении объема субсидий не приложены пояснительные записки с указанием причин изменения размера субсидий. </w:t>
      </w:r>
    </w:p>
    <w:p w:rsidR="000162F1" w:rsidRPr="004E01DC" w:rsidRDefault="00E70745" w:rsidP="00E70745">
      <w:pPr>
        <w:pStyle w:val="Default"/>
        <w:ind w:left="142" w:firstLine="5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162F1" w:rsidRPr="004E01DC">
        <w:rPr>
          <w:color w:val="auto"/>
          <w:sz w:val="28"/>
          <w:szCs w:val="28"/>
        </w:rPr>
        <w:t>В нарушение п.14</w:t>
      </w:r>
      <w:r w:rsidR="000162F1">
        <w:rPr>
          <w:rFonts w:eastAsia="Times New Roman"/>
          <w:sz w:val="28"/>
          <w:szCs w:val="28"/>
          <w:lang w:eastAsia="ru-RU"/>
        </w:rPr>
        <w:t xml:space="preserve"> Положения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 </w:t>
      </w:r>
      <w:r w:rsidR="000162F1">
        <w:rPr>
          <w:rFonts w:eastAsia="Times New Roman"/>
          <w:sz w:val="28"/>
          <w:szCs w:val="28"/>
          <w:lang w:eastAsia="ru-RU"/>
        </w:rPr>
        <w:t>«О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 Порядке формирования муниципального задания  в отношении муниципальных бюджетных и автономных учреждений МО «Город Воткинск», утвержденн</w:t>
      </w:r>
      <w:r w:rsidR="000162F1">
        <w:rPr>
          <w:rFonts w:eastAsia="Times New Roman"/>
          <w:sz w:val="28"/>
          <w:szCs w:val="28"/>
          <w:lang w:eastAsia="ru-RU"/>
        </w:rPr>
        <w:t>ого</w:t>
      </w:r>
      <w:r w:rsidR="000162F1" w:rsidRPr="004E01DC">
        <w:rPr>
          <w:rFonts w:eastAsia="Times New Roman"/>
          <w:sz w:val="28"/>
          <w:szCs w:val="28"/>
          <w:lang w:eastAsia="ru-RU"/>
        </w:rPr>
        <w:t xml:space="preserve"> Постановлением Администрации г</w:t>
      </w:r>
      <w:proofErr w:type="gramStart"/>
      <w:r w:rsidR="000162F1" w:rsidRPr="004E01DC">
        <w:rPr>
          <w:rFonts w:eastAsia="Times New Roman"/>
          <w:sz w:val="28"/>
          <w:szCs w:val="28"/>
          <w:lang w:eastAsia="ru-RU"/>
        </w:rPr>
        <w:t>.В</w:t>
      </w:r>
      <w:proofErr w:type="gramEnd"/>
      <w:r w:rsidR="000162F1" w:rsidRPr="004E01DC">
        <w:rPr>
          <w:rFonts w:eastAsia="Times New Roman"/>
          <w:sz w:val="28"/>
          <w:szCs w:val="28"/>
          <w:lang w:eastAsia="ru-RU"/>
        </w:rPr>
        <w:t>откинска от 23.06.2011г. № 1205</w:t>
      </w:r>
      <w:r w:rsidR="000162F1">
        <w:rPr>
          <w:rFonts w:eastAsia="Times New Roman"/>
          <w:sz w:val="28"/>
          <w:szCs w:val="28"/>
          <w:lang w:eastAsia="ru-RU"/>
        </w:rPr>
        <w:t xml:space="preserve"> </w:t>
      </w:r>
      <w:r w:rsidR="000162F1">
        <w:rPr>
          <w:color w:val="auto"/>
          <w:sz w:val="28"/>
          <w:szCs w:val="28"/>
        </w:rPr>
        <w:t>Соглашения о порядке и условиях предоставления субсидии на финансовое  обеспечение выполнения муниципального задания на 2015 год не содержат информацию об объеме и периодичности перечисления субсидии.</w:t>
      </w:r>
      <w:r w:rsidR="000162F1" w:rsidRPr="00FD0051">
        <w:rPr>
          <w:color w:val="auto"/>
          <w:sz w:val="28"/>
          <w:szCs w:val="28"/>
        </w:rPr>
        <w:t xml:space="preserve"> </w:t>
      </w:r>
    </w:p>
    <w:p w:rsidR="000162F1" w:rsidRPr="00BE0293" w:rsidRDefault="00E70745" w:rsidP="00E70745">
      <w:pPr>
        <w:pStyle w:val="a4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r w:rsidR="000162F1" w:rsidRPr="004E01DC">
        <w:rPr>
          <w:rFonts w:ascii="TimesNewRomanPSMT" w:hAnsi="TimesNewRomanPSMT" w:cs="TimesNewRomanPSMT"/>
          <w:sz w:val="28"/>
          <w:szCs w:val="28"/>
        </w:rPr>
        <w:t xml:space="preserve">В нарушение п.3.8 Порядка составления и утверждения Плана ФХД муниципального учреждения </w:t>
      </w:r>
      <w:r w:rsidR="000162F1" w:rsidRPr="004E0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города Воткинска УР от 30.11.2011 № 2465, не представлены обоснования и расчеты на величину измененных показателей  плана ФХД</w:t>
      </w:r>
      <w:r w:rsidR="000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2015, полугодие 2016г.</w:t>
      </w:r>
    </w:p>
    <w:p w:rsidR="000162F1" w:rsidRPr="00E70745" w:rsidRDefault="00E70745" w:rsidP="00E70745">
      <w:pPr>
        <w:pStyle w:val="a4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2F1" w:rsidRPr="00475A9B">
        <w:rPr>
          <w:rFonts w:ascii="Times New Roman" w:hAnsi="Times New Roman" w:cs="Times New Roman"/>
          <w:sz w:val="28"/>
          <w:szCs w:val="28"/>
        </w:rPr>
        <w:t>В нарушение п.6.2 Порядка определения объема и условий предоставления субсидий на иные цели бюджетным и автономным учреждениям муниципального образования «Город Воткинск» утвержденного Постановлением Администрации города Воткинска от 26.01.2012г. № 98,  Соглашение от 12.01.2015г. № 105 о порядке и условиях предоставления субсидии на  иные субсидии на 2015 год не содержат информацию об объеме, сроках и периодичности перечисления субсидии.</w:t>
      </w:r>
      <w:proofErr w:type="gramEnd"/>
    </w:p>
    <w:p w:rsidR="000162F1" w:rsidRPr="00BE0293" w:rsidRDefault="00E70745" w:rsidP="00E70745">
      <w:pPr>
        <w:pStyle w:val="a4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62F1" w:rsidRPr="00E7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0162F1" w:rsidRPr="00E70745">
        <w:rPr>
          <w:rFonts w:ascii="Times New Roman" w:hAnsi="Times New Roman" w:cs="Times New Roman"/>
          <w:sz w:val="28"/>
          <w:szCs w:val="28"/>
        </w:rPr>
        <w:t>МАУ ДО «Центр детского творчества»</w:t>
      </w:r>
      <w:r w:rsidR="000162F1" w:rsidRPr="00E70745">
        <w:rPr>
          <w:sz w:val="28"/>
          <w:szCs w:val="28"/>
        </w:rPr>
        <w:t xml:space="preserve"> </w:t>
      </w:r>
      <w:r w:rsidR="000162F1" w:rsidRPr="00E7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допускалось нарушение финансовой дисциплины в части несоответствия между кассовыми операциями и утвержденными плановыми назначениями в сумме 22 881,05руб. Нарушение финансовой дисциплины в части несоответствия между кассовыми операциями и утвержденными плановыми назначениями </w:t>
      </w:r>
      <w:r w:rsidR="000162F1" w:rsidRPr="00E70745">
        <w:rPr>
          <w:rFonts w:ascii="Times New Roman" w:hAnsi="Times New Roman" w:cs="Times New Roman"/>
          <w:sz w:val="28"/>
          <w:szCs w:val="28"/>
        </w:rPr>
        <w:t>МАУ ДО «Центр детского творчества»</w:t>
      </w:r>
      <w:r w:rsidR="000162F1" w:rsidRPr="00E70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привело к нарушению п. 36 Инструкции о порядке составления, представления годовой, квартальной бухгалтерской отчетности государственных</w:t>
      </w:r>
      <w:proofErr w:type="gramEnd"/>
      <w:r w:rsidR="000162F1" w:rsidRPr="00E7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162F1" w:rsidRPr="00E70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муниципальных) бюджетных и автономных учреждения, утвержденной приказом Министерства финансов Российской Федерации от 25.03.2011 № 33н.</w:t>
      </w:r>
      <w:proofErr w:type="gramEnd"/>
    </w:p>
    <w:p w:rsidR="000162F1" w:rsidRPr="00BE0293" w:rsidRDefault="00E70745" w:rsidP="00F549FF">
      <w:pPr>
        <w:pStyle w:val="a4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16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62F1" w:rsidRPr="0047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5.1 Положения от 14.05.2014г. № 52,  п.4.11 Положения от 11.12.2015г. № 67  расчет на проведение платных мероприятий не включает в себя затраты на заработную плату специалистов, обеспечивающих данный вид услуги, налоговые отчисления.</w:t>
      </w:r>
    </w:p>
    <w:p w:rsidR="00E70745" w:rsidRPr="00F549FF" w:rsidRDefault="00F549FF" w:rsidP="00F549FF">
      <w:pPr>
        <w:pStyle w:val="a4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NewRomanPSMT" w:hAnsi="TimesNewRomanPSMT" w:cs="TimesNewRomanPSMT"/>
          <w:sz w:val="28"/>
          <w:szCs w:val="28"/>
        </w:rPr>
      </w:pPr>
      <w:r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2F1"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п.6.3 </w:t>
      </w:r>
      <w:hyperlink r:id="rId5" w:history="1">
        <w:proofErr w:type="gramStart"/>
        <w:r w:rsidR="000162F1" w:rsidRPr="00F549FF">
          <w:rPr>
            <w:rFonts w:ascii="Times New Roman" w:hAnsi="Times New Roman" w:cs="Times New Roman"/>
            <w:color w:val="0000FF"/>
            <w:sz w:val="28"/>
            <w:szCs w:val="28"/>
          </w:rPr>
          <w:t>Указани</w:t>
        </w:r>
      </w:hyperlink>
      <w:r w:rsidR="000162F1" w:rsidRPr="00F549F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162F1" w:rsidRPr="00F549FF">
        <w:rPr>
          <w:rFonts w:ascii="Times New Roman" w:hAnsi="Times New Roman" w:cs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Порядок ведения кассовых операций)</w:t>
      </w:r>
      <w:r w:rsidR="000162F1"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2F1" w:rsidRPr="00F549FF">
        <w:rPr>
          <w:rFonts w:ascii="Arial" w:hAnsi="Arial" w:cs="Arial"/>
          <w:sz w:val="20"/>
          <w:szCs w:val="20"/>
        </w:rPr>
        <w:t xml:space="preserve"> </w:t>
      </w:r>
      <w:r w:rsidR="000162F1" w:rsidRPr="00F549FF">
        <w:rPr>
          <w:rFonts w:ascii="Times New Roman" w:hAnsi="Times New Roman" w:cs="Times New Roman"/>
          <w:sz w:val="28"/>
          <w:szCs w:val="28"/>
        </w:rPr>
        <w:t xml:space="preserve">выдача наличных денежных средств  работнику под отчет на расходы, осуществлялась </w:t>
      </w:r>
      <w:r w:rsidR="000162F1"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0162F1" w:rsidRPr="00F549FF">
        <w:rPr>
          <w:rFonts w:ascii="Times New Roman" w:hAnsi="Times New Roman" w:cs="Times New Roman"/>
          <w:sz w:val="28"/>
          <w:szCs w:val="28"/>
        </w:rPr>
        <w:t>письменного заявления подотчетного лица</w:t>
      </w:r>
      <w:r w:rsidR="000162F1"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2F1" w:rsidRPr="008B63EA" w:rsidRDefault="00F549FF" w:rsidP="00335FC8">
      <w:pPr>
        <w:pStyle w:val="a4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2F1" w:rsidRPr="00133BB7">
        <w:rPr>
          <w:rFonts w:ascii="Times New Roman" w:hAnsi="Times New Roman" w:cs="Times New Roman"/>
          <w:sz w:val="28"/>
          <w:szCs w:val="28"/>
        </w:rPr>
        <w:t xml:space="preserve">В нарушение п.5.2 Договора от 07.02.2008г. № </w:t>
      </w:r>
      <w:r w:rsidR="00A340F7">
        <w:rPr>
          <w:rFonts w:ascii="Times New Roman" w:hAnsi="Times New Roman" w:cs="Times New Roman"/>
          <w:sz w:val="28"/>
          <w:szCs w:val="28"/>
        </w:rPr>
        <w:t>…..</w:t>
      </w:r>
      <w:r w:rsidR="000162F1" w:rsidRPr="00133BB7">
        <w:rPr>
          <w:rFonts w:ascii="Times New Roman" w:hAnsi="Times New Roman" w:cs="Times New Roman"/>
          <w:sz w:val="28"/>
          <w:szCs w:val="28"/>
        </w:rPr>
        <w:t xml:space="preserve">  МАУ ДО «Центр детского творчества»</w:t>
      </w:r>
      <w:r w:rsidR="000162F1" w:rsidRPr="00133BB7">
        <w:rPr>
          <w:rFonts w:ascii="Times New Roman" w:hAnsi="Times New Roman" w:cs="Times New Roman"/>
        </w:rPr>
        <w:t xml:space="preserve"> </w:t>
      </w:r>
      <w:r w:rsidR="000162F1" w:rsidRPr="00133BB7">
        <w:rPr>
          <w:rFonts w:ascii="Times New Roman" w:hAnsi="Times New Roman" w:cs="Times New Roman"/>
          <w:sz w:val="28"/>
          <w:szCs w:val="28"/>
        </w:rPr>
        <w:t>с ООО «</w:t>
      </w:r>
      <w:r w:rsidR="00E70745">
        <w:rPr>
          <w:rFonts w:ascii="Times New Roman" w:hAnsi="Times New Roman" w:cs="Times New Roman"/>
          <w:sz w:val="28"/>
          <w:szCs w:val="28"/>
        </w:rPr>
        <w:t>…….</w:t>
      </w:r>
      <w:r w:rsidR="000162F1" w:rsidRPr="00133BB7">
        <w:rPr>
          <w:rFonts w:ascii="Times New Roman" w:hAnsi="Times New Roman" w:cs="Times New Roman"/>
          <w:sz w:val="28"/>
          <w:szCs w:val="28"/>
        </w:rPr>
        <w:t>» на аренду нежилого помещения, согласно которому арендатор обязан перечислять арендную плату ежемесячно до 01 числа следующего за отчетным месяца, МАУ ДО «Центр детского творчества»</w:t>
      </w:r>
      <w:r w:rsidR="000162F1" w:rsidRPr="00133BB7">
        <w:rPr>
          <w:rFonts w:ascii="Times New Roman" w:hAnsi="Times New Roman" w:cs="Times New Roman"/>
        </w:rPr>
        <w:t xml:space="preserve"> </w:t>
      </w:r>
      <w:r w:rsidR="000162F1" w:rsidRPr="00133BB7">
        <w:rPr>
          <w:rFonts w:ascii="Times New Roman" w:hAnsi="Times New Roman" w:cs="Times New Roman"/>
          <w:bCs/>
          <w:sz w:val="28"/>
          <w:szCs w:val="28"/>
        </w:rPr>
        <w:t xml:space="preserve"> не принял мер по отношению к арендатору за несвоевременное внесение арендной платы. </w:t>
      </w:r>
      <w:proofErr w:type="gramEnd"/>
    </w:p>
    <w:p w:rsidR="0062064F" w:rsidRPr="00010B1F" w:rsidRDefault="00A340F7" w:rsidP="000162F1">
      <w:pPr>
        <w:pStyle w:val="a4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B1F">
        <w:rPr>
          <w:rFonts w:ascii="Times New Roman" w:hAnsi="Times New Roman" w:cs="Times New Roman"/>
          <w:i/>
          <w:sz w:val="28"/>
          <w:szCs w:val="28"/>
        </w:rPr>
        <w:t>По результатам проверки Учреждению направлено представление об устранении нарушений.</w:t>
      </w:r>
    </w:p>
    <w:p w:rsidR="00A340F7" w:rsidRPr="00A340F7" w:rsidRDefault="00A340F7" w:rsidP="000162F1">
      <w:pPr>
        <w:pStyle w:val="a4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064F" w:rsidRPr="00335FC8" w:rsidRDefault="0062064F" w:rsidP="00335FC8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9FF">
        <w:rPr>
          <w:rFonts w:ascii="Times New Roman" w:hAnsi="Times New Roman" w:cs="Times New Roman"/>
          <w:sz w:val="28"/>
          <w:szCs w:val="28"/>
        </w:rPr>
        <w:t>В соответствии с Планом внутреннего муниципального финансового контроля Администрации города Воткинска на 2016год</w:t>
      </w:r>
      <w:r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</w:t>
      </w:r>
      <w:r w:rsidRPr="00F549FF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Администрации города Воткинска от </w:t>
      </w:r>
      <w:r w:rsidR="00F549FF" w:rsidRPr="00F549FF">
        <w:rPr>
          <w:rFonts w:ascii="Times New Roman" w:hAnsi="Times New Roman" w:cs="Times New Roman"/>
          <w:sz w:val="28"/>
          <w:szCs w:val="28"/>
        </w:rPr>
        <w:t>28.10</w:t>
      </w:r>
      <w:r w:rsidRPr="00F549FF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F549FF" w:rsidRPr="00F549FF">
        <w:rPr>
          <w:rFonts w:ascii="Times New Roman" w:hAnsi="Times New Roman" w:cs="Times New Roman"/>
          <w:sz w:val="28"/>
          <w:szCs w:val="28"/>
        </w:rPr>
        <w:t>110</w:t>
      </w:r>
      <w:r w:rsidRPr="00F549FF">
        <w:rPr>
          <w:rFonts w:ascii="Times New Roman" w:hAnsi="Times New Roman" w:cs="Times New Roman"/>
          <w:sz w:val="28"/>
          <w:szCs w:val="28"/>
        </w:rPr>
        <w:t>,</w:t>
      </w:r>
      <w:r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9FF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Администрации города Воткинска Князевой Г.А., </w:t>
      </w:r>
      <w:r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F549FF" w:rsidRPr="00F549FF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РФ и иных нормативных актов РФ о размещении заказов (о контрактной системе в сфере закупок) за  2015г., 1 полугодие 2016года</w:t>
      </w:r>
      <w:proofErr w:type="gramEnd"/>
      <w:r w:rsidR="00F549FF" w:rsidRPr="00F549FF">
        <w:rPr>
          <w:rFonts w:ascii="Times New Roman" w:hAnsi="Times New Roman" w:cs="Times New Roman"/>
          <w:sz w:val="28"/>
          <w:szCs w:val="28"/>
        </w:rPr>
        <w:t xml:space="preserve"> в Управлении капитального строительства Администрации города Воткинска</w:t>
      </w:r>
      <w:r w:rsidR="00F549FF">
        <w:rPr>
          <w:rFonts w:ascii="Times New Roman" w:hAnsi="Times New Roman" w:cs="Times New Roman"/>
          <w:sz w:val="28"/>
          <w:szCs w:val="28"/>
        </w:rPr>
        <w:t>, целевого использования средств бюджета МО «Город Воткинск»</w:t>
      </w:r>
      <w:r w:rsidR="00335FC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муниципальных программ (строительство газопровода)</w:t>
      </w:r>
      <w:r w:rsidR="00F549FF" w:rsidRPr="00F54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FC8" w:rsidRPr="00335FC8" w:rsidRDefault="00335FC8" w:rsidP="00335FC8">
      <w:pPr>
        <w:ind w:firstLine="426"/>
        <w:jc w:val="both"/>
        <w:rPr>
          <w:sz w:val="28"/>
          <w:szCs w:val="28"/>
        </w:rPr>
      </w:pPr>
      <w:r w:rsidRPr="00335FC8">
        <w:rPr>
          <w:sz w:val="28"/>
          <w:szCs w:val="28"/>
        </w:rPr>
        <w:t>В результате проверки выявлены следующие нарушения:</w:t>
      </w:r>
    </w:p>
    <w:p w:rsidR="00335FC8" w:rsidRPr="00335FC8" w:rsidRDefault="00335FC8" w:rsidP="00A340F7">
      <w:pPr>
        <w:tabs>
          <w:tab w:val="left" w:pos="142"/>
          <w:tab w:val="left" w:pos="567"/>
        </w:tabs>
        <w:spacing w:before="0" w:line="270" w:lineRule="atLeast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35FC8">
        <w:rPr>
          <w:sz w:val="28"/>
          <w:szCs w:val="28"/>
        </w:rPr>
        <w:t>В нарушение подпункта «О» пункта 5 приказа от 31.03.2015 года № 182/7 Министерства экономического развития РФ и Федерального казначейства "Об особенностях размещения на официальном сайте Российской Федерации в информационно – коммуникационной сети "Интернет" для размещения информации о размещении заказов на поставки товаров, выполнение работ, оказание услуг планов – графиков размещения заказов на 2015 и 2016 годы", а именно, в Планах-графиках на 2015г</w:t>
      </w:r>
      <w:proofErr w:type="gramEnd"/>
      <w:r w:rsidRPr="00335FC8">
        <w:rPr>
          <w:sz w:val="28"/>
          <w:szCs w:val="28"/>
        </w:rPr>
        <w:t>. не заполнялась графа «обоснование внесения изменений» в план-график.</w:t>
      </w:r>
    </w:p>
    <w:p w:rsidR="00335FC8" w:rsidRPr="00335FC8" w:rsidRDefault="00335FC8" w:rsidP="00A340F7">
      <w:pPr>
        <w:widowControl w:val="0"/>
        <w:tabs>
          <w:tab w:val="left" w:pos="567"/>
        </w:tabs>
        <w:autoSpaceDE w:val="0"/>
        <w:autoSpaceDN w:val="0"/>
        <w:adjustRightInd w:val="0"/>
        <w:spacing w:before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FC8">
        <w:rPr>
          <w:sz w:val="28"/>
          <w:szCs w:val="28"/>
        </w:rPr>
        <w:t xml:space="preserve">В нарушение пункта 6 Приказа, внесение изменений в план-график на 2015 год, размещенный на официальном сайте, осуществлялось Учреждением менее чем за десять дней до дня размещения на официальном сайте извещения об осуществлении закупки. </w:t>
      </w:r>
    </w:p>
    <w:p w:rsidR="00335FC8" w:rsidRPr="00335FC8" w:rsidRDefault="00335FC8" w:rsidP="00A340F7">
      <w:pPr>
        <w:pStyle w:val="2"/>
        <w:tabs>
          <w:tab w:val="left" w:pos="567"/>
        </w:tabs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35FC8">
        <w:rPr>
          <w:sz w:val="28"/>
          <w:szCs w:val="28"/>
        </w:rPr>
        <w:t>В нарушение пункта 15 примечания к Порядку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утвержденных приказом Минэкономразвития России № 761, Казначейства России № 20н от 27.12.2011 г., при изменения более чем на 10% стоимости планируемых к приобретению</w:t>
      </w:r>
      <w:proofErr w:type="gramEnd"/>
      <w:r w:rsidRPr="00335FC8">
        <w:rPr>
          <w:sz w:val="28"/>
          <w:szCs w:val="28"/>
        </w:rPr>
        <w:t xml:space="preserve"> работ, услуг, выявленные в результате подготовки к размещению конкретного заказа, в соответствии с начальной (максимальной) ценой контракта, предусмотренной планом-графиком  размещения на официальном сайте, Учреждение не внесло изменения в план-график на 2015г.</w:t>
      </w:r>
    </w:p>
    <w:p w:rsidR="00335FC8" w:rsidRPr="00A340F7" w:rsidRDefault="00A340F7" w:rsidP="00A340F7">
      <w:pPr>
        <w:tabs>
          <w:tab w:val="left" w:pos="567"/>
        </w:tabs>
        <w:spacing w:before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35FC8" w:rsidRPr="00A340F7">
        <w:rPr>
          <w:sz w:val="28"/>
          <w:szCs w:val="28"/>
        </w:rPr>
        <w:t xml:space="preserve">В нарушение подпункта б пункта 1 части 1 статьи 95 Федерального закона 44-ФЗ, Дополнительным соглашением от 21.08.2015г. объем </w:t>
      </w:r>
      <w:proofErr w:type="gramStart"/>
      <w:r w:rsidR="00335FC8" w:rsidRPr="00A340F7">
        <w:rPr>
          <w:sz w:val="28"/>
          <w:szCs w:val="28"/>
        </w:rPr>
        <w:t>работ</w:t>
      </w:r>
      <w:proofErr w:type="gramEnd"/>
      <w:r w:rsidR="00335FC8" w:rsidRPr="00A340F7">
        <w:rPr>
          <w:sz w:val="28"/>
          <w:szCs w:val="28"/>
        </w:rPr>
        <w:t xml:space="preserve"> предусмотренных Контрактом от 24.07.2015г. № 0113300002015000068-0659391-01 был уменьшен на 11,7%.</w:t>
      </w:r>
    </w:p>
    <w:p w:rsidR="00335FC8" w:rsidRPr="00A340F7" w:rsidRDefault="00A340F7" w:rsidP="00A340F7">
      <w:pPr>
        <w:shd w:val="clear" w:color="auto" w:fill="FFFFFF"/>
        <w:tabs>
          <w:tab w:val="left" w:pos="567"/>
        </w:tabs>
        <w:spacing w:before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35FC8" w:rsidRPr="00A340F7">
        <w:rPr>
          <w:sz w:val="28"/>
          <w:szCs w:val="28"/>
        </w:rPr>
        <w:t xml:space="preserve">В нарушение части 3 статьи 103 Федерального закона 44-ФЗ сведения о заключенных контрактах, об их исполнении направлялись в федеральный орган исполнительной власти, осуществляющий правоприменительные функции по кассовому обслуживанию исполнения бюджетов бюджетной </w:t>
      </w:r>
      <w:r w:rsidR="00335FC8" w:rsidRPr="00A340F7">
        <w:rPr>
          <w:sz w:val="28"/>
          <w:szCs w:val="28"/>
        </w:rPr>
        <w:lastRenderedPageBreak/>
        <w:t xml:space="preserve">системы Российской Федерации, с нарушением 3-х дневного срока (направления сведений). </w:t>
      </w:r>
    </w:p>
    <w:p w:rsidR="00335FC8" w:rsidRPr="00A340F7" w:rsidRDefault="00A340F7" w:rsidP="00A340F7">
      <w:pPr>
        <w:tabs>
          <w:tab w:val="left" w:pos="567"/>
        </w:tabs>
        <w:spacing w:before="0"/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ab/>
        <w:t xml:space="preserve">- </w:t>
      </w:r>
      <w:r w:rsidR="00335FC8" w:rsidRPr="00A340F7">
        <w:rPr>
          <w:color w:val="2D2D2D"/>
          <w:sz w:val="28"/>
          <w:szCs w:val="28"/>
          <w:shd w:val="clear" w:color="auto" w:fill="FFFFFF"/>
        </w:rPr>
        <w:t>В нарушение части 4 статьи 96 Закона о контрактной системе 44-ФЗ Заказчик и победитель аукциона (</w:t>
      </w:r>
      <w:r w:rsidR="00335FC8" w:rsidRPr="00A340F7">
        <w:rPr>
          <w:color w:val="000000" w:themeColor="text1"/>
          <w:sz w:val="28"/>
          <w:szCs w:val="28"/>
        </w:rPr>
        <w:t>ООО «</w:t>
      </w:r>
      <w:r>
        <w:rPr>
          <w:color w:val="000000" w:themeColor="text1"/>
          <w:sz w:val="28"/>
          <w:szCs w:val="28"/>
        </w:rPr>
        <w:t>…….</w:t>
      </w:r>
      <w:r w:rsidR="00335FC8" w:rsidRPr="00A340F7">
        <w:rPr>
          <w:color w:val="000000" w:themeColor="text1"/>
          <w:sz w:val="28"/>
          <w:szCs w:val="28"/>
        </w:rPr>
        <w:t>»)</w:t>
      </w:r>
      <w:r w:rsidR="00335FC8" w:rsidRPr="00A340F7">
        <w:rPr>
          <w:color w:val="2D2D2D"/>
          <w:sz w:val="28"/>
          <w:szCs w:val="28"/>
          <w:shd w:val="clear" w:color="auto" w:fill="FFFFFF"/>
        </w:rPr>
        <w:t xml:space="preserve"> заключили </w:t>
      </w:r>
      <w:r w:rsidR="00335FC8" w:rsidRPr="00A340F7">
        <w:rPr>
          <w:sz w:val="28"/>
          <w:szCs w:val="28"/>
        </w:rPr>
        <w:t xml:space="preserve">Муниципальный контракт от 04.09.2015г. № </w:t>
      </w:r>
      <w:r>
        <w:rPr>
          <w:sz w:val="28"/>
          <w:szCs w:val="28"/>
        </w:rPr>
        <w:t>…</w:t>
      </w:r>
      <w:r w:rsidR="00335FC8" w:rsidRPr="00A340F7">
        <w:rPr>
          <w:color w:val="2D2D2D"/>
          <w:sz w:val="28"/>
          <w:szCs w:val="28"/>
          <w:shd w:val="clear" w:color="auto" w:fill="FFFFFF"/>
        </w:rPr>
        <w:t>, без обеспечения контракта указанного заказчиком в извещении.</w:t>
      </w:r>
    </w:p>
    <w:p w:rsidR="00A340F7" w:rsidRPr="00A340F7" w:rsidRDefault="00A340F7" w:rsidP="00A340F7">
      <w:pPr>
        <w:autoSpaceDE w:val="0"/>
        <w:autoSpaceDN w:val="0"/>
        <w:adjustRightInd w:val="0"/>
        <w:spacing w:before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A340F7">
        <w:rPr>
          <w:sz w:val="28"/>
          <w:szCs w:val="28"/>
        </w:rPr>
        <w:t>Нарушения</w:t>
      </w:r>
      <w:proofErr w:type="gramEnd"/>
      <w:r w:rsidRPr="00A340F7">
        <w:rPr>
          <w:sz w:val="28"/>
          <w:szCs w:val="28"/>
        </w:rPr>
        <w:t xml:space="preserve"> выявленные в ходе проверки содержит признаки административных правонарушений, предусмотренных </w:t>
      </w:r>
      <w:r w:rsidRPr="00A340F7">
        <w:rPr>
          <w:bCs/>
          <w:sz w:val="28"/>
          <w:szCs w:val="28"/>
        </w:rPr>
        <w:t>частью 2 статьи 7.31, частью 1 статьи 7.32  Кодекса</w:t>
      </w:r>
      <w:r w:rsidRPr="00A340F7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340F7">
        <w:rPr>
          <w:bCs/>
          <w:iCs/>
          <w:sz w:val="28"/>
          <w:szCs w:val="28"/>
        </w:rPr>
        <w:t>.</w:t>
      </w:r>
    </w:p>
    <w:p w:rsidR="00A340F7" w:rsidRDefault="00A340F7" w:rsidP="00A340F7">
      <w:pPr>
        <w:spacing w:before="0"/>
        <w:ind w:firstLine="709"/>
        <w:jc w:val="both"/>
        <w:rPr>
          <w:sz w:val="28"/>
          <w:szCs w:val="28"/>
        </w:rPr>
      </w:pPr>
      <w:r w:rsidRPr="00A340F7">
        <w:rPr>
          <w:sz w:val="28"/>
          <w:szCs w:val="28"/>
        </w:rPr>
        <w:t xml:space="preserve">Согласно статье 4.5 </w:t>
      </w:r>
      <w:proofErr w:type="spellStart"/>
      <w:r w:rsidRPr="00A340F7">
        <w:rPr>
          <w:sz w:val="28"/>
          <w:szCs w:val="28"/>
        </w:rPr>
        <w:t>КоАП</w:t>
      </w:r>
      <w:proofErr w:type="spellEnd"/>
      <w:r w:rsidRPr="00A340F7">
        <w:rPr>
          <w:sz w:val="28"/>
          <w:szCs w:val="28"/>
        </w:rPr>
        <w:t xml:space="preserve"> постановление </w:t>
      </w:r>
      <w:proofErr w:type="gramStart"/>
      <w:r w:rsidRPr="00A340F7">
        <w:rPr>
          <w:sz w:val="28"/>
          <w:szCs w:val="28"/>
        </w:rPr>
        <w:t>по делу об административном правонарушении за нарушение законодательства о размещении заказов на поставки</w:t>
      </w:r>
      <w:proofErr w:type="gramEnd"/>
      <w:r w:rsidRPr="00A340F7">
        <w:rPr>
          <w:sz w:val="28"/>
          <w:szCs w:val="28"/>
        </w:rPr>
        <w:t xml:space="preserve">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 По административным нарушениям, выявленным в результате проверки, прошло более года со дня совершения административного нарушения. Таким образом, в отношении этих нарушений, согласно статье 4.5 </w:t>
      </w:r>
      <w:proofErr w:type="spellStart"/>
      <w:r w:rsidRPr="00A340F7">
        <w:rPr>
          <w:sz w:val="28"/>
          <w:szCs w:val="28"/>
        </w:rPr>
        <w:t>КоАП</w:t>
      </w:r>
      <w:proofErr w:type="spellEnd"/>
      <w:r w:rsidRPr="00A340F7">
        <w:rPr>
          <w:sz w:val="28"/>
          <w:szCs w:val="28"/>
        </w:rPr>
        <w:t xml:space="preserve">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(пункт 6 часть 1 статья 24.5 </w:t>
      </w:r>
      <w:proofErr w:type="spellStart"/>
      <w:r w:rsidRPr="00A340F7">
        <w:rPr>
          <w:sz w:val="28"/>
          <w:szCs w:val="28"/>
        </w:rPr>
        <w:t>КоАП</w:t>
      </w:r>
      <w:proofErr w:type="spellEnd"/>
      <w:r w:rsidRPr="00A340F7">
        <w:rPr>
          <w:sz w:val="28"/>
          <w:szCs w:val="28"/>
        </w:rPr>
        <w:t>).</w:t>
      </w:r>
    </w:p>
    <w:p w:rsidR="00A340F7" w:rsidRPr="00010B1F" w:rsidRDefault="00F5627A" w:rsidP="00F5627A">
      <w:pPr>
        <w:pStyle w:val="a4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B1F">
        <w:rPr>
          <w:rFonts w:ascii="Times New Roman" w:hAnsi="Times New Roman" w:cs="Times New Roman"/>
          <w:i/>
          <w:sz w:val="28"/>
          <w:szCs w:val="28"/>
        </w:rPr>
        <w:t>По результатам проверки Учреждению направлено представление об устранении нарушений.</w:t>
      </w:r>
    </w:p>
    <w:p w:rsidR="00C242B9" w:rsidRPr="00335FC8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FF096A" w:rsidRPr="00335FC8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335FC8">
        <w:rPr>
          <w:sz w:val="28"/>
          <w:szCs w:val="28"/>
        </w:rPr>
        <w:t>Начальник Отдела внутреннего</w:t>
      </w:r>
      <w:r w:rsidRPr="00335FC8">
        <w:rPr>
          <w:sz w:val="28"/>
          <w:szCs w:val="28"/>
        </w:rPr>
        <w:tab/>
        <w:t xml:space="preserve">              </w:t>
      </w:r>
    </w:p>
    <w:p w:rsidR="00FF096A" w:rsidRPr="00335FC8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335FC8">
        <w:rPr>
          <w:sz w:val="28"/>
          <w:szCs w:val="28"/>
        </w:rPr>
        <w:t xml:space="preserve">финансового контроля </w:t>
      </w:r>
    </w:p>
    <w:p w:rsidR="00381B1E" w:rsidRPr="00335FC8" w:rsidRDefault="00FF096A" w:rsidP="00553D97">
      <w:pPr>
        <w:spacing w:before="0"/>
        <w:ind w:right="0"/>
        <w:jc w:val="both"/>
        <w:rPr>
          <w:sz w:val="28"/>
          <w:szCs w:val="28"/>
        </w:rPr>
      </w:pPr>
      <w:r w:rsidRPr="00335FC8">
        <w:rPr>
          <w:sz w:val="28"/>
          <w:szCs w:val="28"/>
        </w:rPr>
        <w:t>Администрации города Воткинска</w:t>
      </w:r>
      <w:r w:rsidRPr="00335FC8">
        <w:rPr>
          <w:sz w:val="28"/>
          <w:szCs w:val="28"/>
        </w:rPr>
        <w:tab/>
      </w:r>
      <w:r w:rsidRPr="00335FC8">
        <w:rPr>
          <w:sz w:val="28"/>
          <w:szCs w:val="28"/>
        </w:rPr>
        <w:tab/>
        <w:t xml:space="preserve">__________________  Г.А.Князева   </w:t>
      </w:r>
    </w:p>
    <w:sectPr w:rsidR="00381B1E" w:rsidRPr="00335FC8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42"/>
    <w:multiLevelType w:val="hybridMultilevel"/>
    <w:tmpl w:val="91A27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4B54EBE"/>
    <w:multiLevelType w:val="hybridMultilevel"/>
    <w:tmpl w:val="4E60515E"/>
    <w:lvl w:ilvl="0" w:tplc="066EE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25A74"/>
    <w:multiLevelType w:val="hybridMultilevel"/>
    <w:tmpl w:val="AF7CD0CC"/>
    <w:lvl w:ilvl="0" w:tplc="CBF03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648477B7"/>
    <w:multiLevelType w:val="hybridMultilevel"/>
    <w:tmpl w:val="EEC4572E"/>
    <w:lvl w:ilvl="0" w:tplc="D66C71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92A1AFB"/>
    <w:multiLevelType w:val="hybridMultilevel"/>
    <w:tmpl w:val="A4C47E5C"/>
    <w:lvl w:ilvl="0" w:tplc="E7B48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2B9"/>
    <w:rsid w:val="00010B1F"/>
    <w:rsid w:val="000162F1"/>
    <w:rsid w:val="001B28D4"/>
    <w:rsid w:val="00257C82"/>
    <w:rsid w:val="002C48FC"/>
    <w:rsid w:val="00335FC8"/>
    <w:rsid w:val="003D7359"/>
    <w:rsid w:val="0041486C"/>
    <w:rsid w:val="00501C08"/>
    <w:rsid w:val="00507424"/>
    <w:rsid w:val="00551296"/>
    <w:rsid w:val="00553D97"/>
    <w:rsid w:val="005A005B"/>
    <w:rsid w:val="005E2E3A"/>
    <w:rsid w:val="00616A21"/>
    <w:rsid w:val="0062064F"/>
    <w:rsid w:val="006D4DB1"/>
    <w:rsid w:val="006F4687"/>
    <w:rsid w:val="006F7C3E"/>
    <w:rsid w:val="00732DF2"/>
    <w:rsid w:val="008B4B17"/>
    <w:rsid w:val="0093495C"/>
    <w:rsid w:val="00940152"/>
    <w:rsid w:val="00A340F7"/>
    <w:rsid w:val="00AB1625"/>
    <w:rsid w:val="00B14395"/>
    <w:rsid w:val="00B21687"/>
    <w:rsid w:val="00B42784"/>
    <w:rsid w:val="00BD0D31"/>
    <w:rsid w:val="00BE7D6E"/>
    <w:rsid w:val="00C20278"/>
    <w:rsid w:val="00C242B9"/>
    <w:rsid w:val="00C331D7"/>
    <w:rsid w:val="00C421A2"/>
    <w:rsid w:val="00C96CB3"/>
    <w:rsid w:val="00CF628F"/>
    <w:rsid w:val="00D2490A"/>
    <w:rsid w:val="00D6256F"/>
    <w:rsid w:val="00D676D4"/>
    <w:rsid w:val="00E50DEE"/>
    <w:rsid w:val="00E70745"/>
    <w:rsid w:val="00ED5082"/>
    <w:rsid w:val="00EE3094"/>
    <w:rsid w:val="00F549FF"/>
    <w:rsid w:val="00F5627A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9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C08"/>
    <w:pPr>
      <w:spacing w:before="100" w:beforeAutospacing="1" w:after="100" w:afterAutospacing="1"/>
      <w:ind w:righ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6F"/>
    <w:pPr>
      <w:spacing w:before="0"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2064F"/>
    <w:pPr>
      <w:tabs>
        <w:tab w:val="center" w:pos="4677"/>
        <w:tab w:val="right" w:pos="9355"/>
      </w:tabs>
      <w:spacing w:before="0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2064F"/>
  </w:style>
  <w:style w:type="paragraph" w:styleId="a7">
    <w:name w:val="Normal (Web)"/>
    <w:basedOn w:val="a"/>
    <w:uiPriority w:val="99"/>
    <w:unhideWhenUsed/>
    <w:rsid w:val="0093495C"/>
    <w:pPr>
      <w:spacing w:before="100" w:beforeAutospacing="1" w:after="100" w:afterAutospacing="1"/>
      <w:ind w:right="0"/>
      <w:jc w:val="left"/>
    </w:pPr>
  </w:style>
  <w:style w:type="character" w:customStyle="1" w:styleId="10">
    <w:name w:val="Заголовок 1 Знак"/>
    <w:basedOn w:val="a0"/>
    <w:link w:val="1"/>
    <w:uiPriority w:val="9"/>
    <w:rsid w:val="0050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1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62F1"/>
  </w:style>
  <w:style w:type="paragraph" w:styleId="2">
    <w:name w:val="Body Text 2"/>
    <w:basedOn w:val="a"/>
    <w:link w:val="20"/>
    <w:rsid w:val="00335FC8"/>
    <w:pPr>
      <w:autoSpaceDE w:val="0"/>
      <w:autoSpaceDN w:val="0"/>
      <w:spacing w:before="0"/>
      <w:ind w:right="0"/>
      <w:jc w:val="both"/>
    </w:pPr>
  </w:style>
  <w:style w:type="character" w:customStyle="1" w:styleId="20">
    <w:name w:val="Основной текст 2 Знак"/>
    <w:basedOn w:val="a0"/>
    <w:link w:val="2"/>
    <w:rsid w:val="00335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BEC330626F5D9275DF8E44E9A34E502A277D13AB54FFD56F99028C48D4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cp:lastPrinted>2017-01-09T05:46:00Z</cp:lastPrinted>
  <dcterms:created xsi:type="dcterms:W3CDTF">2016-12-19T05:49:00Z</dcterms:created>
  <dcterms:modified xsi:type="dcterms:W3CDTF">2017-01-09T06:32:00Z</dcterms:modified>
</cp:coreProperties>
</file>